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83F90" w14:textId="77777777" w:rsidR="00D869B1" w:rsidRPr="00D869B1" w:rsidRDefault="00D869B1" w:rsidP="00D869B1">
      <w:pPr>
        <w:spacing w:line="360" w:lineRule="auto"/>
        <w:jc w:val="center"/>
        <w:rPr>
          <w:rFonts w:ascii="Times New Roman" w:hAnsi="Times New Roman" w:cs="Times New Roman"/>
          <w:sz w:val="24"/>
          <w:szCs w:val="24"/>
        </w:rPr>
      </w:pPr>
      <w:bookmarkStart w:id="0" w:name="_GoBack"/>
      <w:bookmarkEnd w:id="0"/>
    </w:p>
    <w:p w14:paraId="4BBB15E2" w14:textId="77777777" w:rsidR="00D869B1" w:rsidRPr="00D869B1" w:rsidRDefault="00D869B1" w:rsidP="00D869B1">
      <w:pPr>
        <w:spacing w:line="360" w:lineRule="auto"/>
        <w:jc w:val="center"/>
        <w:rPr>
          <w:rFonts w:ascii="Times New Roman" w:hAnsi="Times New Roman" w:cs="Times New Roman"/>
          <w:sz w:val="24"/>
          <w:szCs w:val="24"/>
        </w:rPr>
      </w:pPr>
    </w:p>
    <w:p w14:paraId="63435D23" w14:textId="77777777" w:rsidR="00D869B1" w:rsidRPr="00D869B1" w:rsidRDefault="00D869B1" w:rsidP="00D869B1">
      <w:pPr>
        <w:spacing w:line="360" w:lineRule="auto"/>
        <w:jc w:val="center"/>
        <w:rPr>
          <w:rFonts w:ascii="Times New Roman" w:hAnsi="Times New Roman" w:cs="Times New Roman"/>
          <w:sz w:val="24"/>
          <w:szCs w:val="24"/>
        </w:rPr>
      </w:pPr>
    </w:p>
    <w:p w14:paraId="2A58EB72" w14:textId="77777777" w:rsidR="00D869B1" w:rsidRPr="00D869B1" w:rsidRDefault="00D869B1" w:rsidP="00D869B1">
      <w:pPr>
        <w:spacing w:line="360" w:lineRule="auto"/>
        <w:jc w:val="center"/>
        <w:rPr>
          <w:rFonts w:ascii="Times New Roman" w:hAnsi="Times New Roman" w:cs="Times New Roman"/>
          <w:sz w:val="24"/>
          <w:szCs w:val="24"/>
        </w:rPr>
      </w:pPr>
    </w:p>
    <w:p w14:paraId="304D4530" w14:textId="77777777" w:rsidR="00D869B1" w:rsidRPr="00D869B1" w:rsidRDefault="00D869B1" w:rsidP="00D869B1">
      <w:pPr>
        <w:spacing w:line="360" w:lineRule="auto"/>
        <w:jc w:val="center"/>
        <w:rPr>
          <w:rFonts w:ascii="Times New Roman" w:hAnsi="Times New Roman" w:cs="Times New Roman"/>
          <w:sz w:val="24"/>
          <w:szCs w:val="24"/>
        </w:rPr>
      </w:pPr>
    </w:p>
    <w:p w14:paraId="1F6414F0" w14:textId="77777777" w:rsidR="00D869B1" w:rsidRPr="00D869B1" w:rsidRDefault="00D869B1" w:rsidP="00D869B1">
      <w:pPr>
        <w:spacing w:line="360" w:lineRule="auto"/>
        <w:jc w:val="center"/>
        <w:rPr>
          <w:rFonts w:ascii="Times New Roman" w:hAnsi="Times New Roman" w:cs="Times New Roman"/>
          <w:sz w:val="24"/>
          <w:szCs w:val="24"/>
        </w:rPr>
      </w:pPr>
    </w:p>
    <w:p w14:paraId="5D83EE23" w14:textId="77777777" w:rsidR="00D869B1" w:rsidRPr="00D869B1" w:rsidRDefault="00D869B1" w:rsidP="00D869B1">
      <w:pPr>
        <w:spacing w:line="360" w:lineRule="auto"/>
        <w:jc w:val="center"/>
        <w:rPr>
          <w:rFonts w:ascii="Times New Roman" w:hAnsi="Times New Roman" w:cs="Times New Roman"/>
          <w:sz w:val="24"/>
          <w:szCs w:val="24"/>
        </w:rPr>
      </w:pPr>
    </w:p>
    <w:p w14:paraId="2953A256" w14:textId="77777777" w:rsidR="00191279" w:rsidRPr="00D869B1" w:rsidRDefault="00BF4210" w:rsidP="00D869B1">
      <w:pPr>
        <w:spacing w:line="360" w:lineRule="auto"/>
        <w:jc w:val="center"/>
        <w:rPr>
          <w:rFonts w:ascii="Times New Roman" w:hAnsi="Times New Roman" w:cs="Times New Roman"/>
          <w:sz w:val="24"/>
          <w:szCs w:val="24"/>
        </w:rPr>
      </w:pPr>
      <w:r w:rsidRPr="00D869B1">
        <w:rPr>
          <w:rFonts w:ascii="Times New Roman" w:hAnsi="Times New Roman" w:cs="Times New Roman"/>
          <w:sz w:val="24"/>
          <w:szCs w:val="24"/>
        </w:rPr>
        <w:t>Factors Affecting the Choice of Investment</w:t>
      </w:r>
    </w:p>
    <w:p w14:paraId="08878D1F" w14:textId="77777777" w:rsidR="002E6DC6" w:rsidRPr="00D869B1" w:rsidRDefault="00BF4210" w:rsidP="00D869B1">
      <w:pPr>
        <w:spacing w:line="360" w:lineRule="auto"/>
        <w:jc w:val="center"/>
        <w:rPr>
          <w:rFonts w:ascii="Times New Roman" w:hAnsi="Times New Roman" w:cs="Times New Roman"/>
          <w:sz w:val="24"/>
          <w:szCs w:val="24"/>
        </w:rPr>
      </w:pPr>
      <w:r w:rsidRPr="00D869B1">
        <w:rPr>
          <w:rFonts w:ascii="Times New Roman" w:hAnsi="Times New Roman" w:cs="Times New Roman"/>
          <w:sz w:val="24"/>
          <w:szCs w:val="24"/>
        </w:rPr>
        <w:t>Name of student</w:t>
      </w:r>
    </w:p>
    <w:p w14:paraId="533D8380" w14:textId="77777777" w:rsidR="002E6DC6" w:rsidRPr="00D869B1" w:rsidRDefault="00BF4210" w:rsidP="00D869B1">
      <w:pPr>
        <w:spacing w:line="360" w:lineRule="auto"/>
        <w:jc w:val="center"/>
        <w:rPr>
          <w:rFonts w:ascii="Times New Roman" w:hAnsi="Times New Roman" w:cs="Times New Roman"/>
          <w:sz w:val="24"/>
          <w:szCs w:val="24"/>
        </w:rPr>
      </w:pPr>
      <w:r w:rsidRPr="00D869B1">
        <w:rPr>
          <w:rFonts w:ascii="Times New Roman" w:hAnsi="Times New Roman" w:cs="Times New Roman"/>
          <w:sz w:val="24"/>
          <w:szCs w:val="24"/>
        </w:rPr>
        <w:t>Institutional Affiliation</w:t>
      </w:r>
    </w:p>
    <w:p w14:paraId="79EAA9E7" w14:textId="77777777" w:rsidR="002E6DC6" w:rsidRPr="00D869B1" w:rsidRDefault="00BF4210" w:rsidP="00D869B1">
      <w:pPr>
        <w:spacing w:line="360" w:lineRule="auto"/>
        <w:jc w:val="center"/>
        <w:rPr>
          <w:rFonts w:ascii="Times New Roman" w:hAnsi="Times New Roman" w:cs="Times New Roman"/>
          <w:sz w:val="24"/>
          <w:szCs w:val="24"/>
        </w:rPr>
      </w:pPr>
      <w:r w:rsidRPr="00D869B1">
        <w:rPr>
          <w:rFonts w:ascii="Times New Roman" w:hAnsi="Times New Roman" w:cs="Times New Roman"/>
          <w:sz w:val="24"/>
          <w:szCs w:val="24"/>
        </w:rPr>
        <w:t>Course</w:t>
      </w:r>
    </w:p>
    <w:p w14:paraId="3A84EC0B" w14:textId="77777777" w:rsidR="002E6DC6" w:rsidRPr="00D869B1" w:rsidRDefault="00BF4210" w:rsidP="00D869B1">
      <w:pPr>
        <w:spacing w:line="360" w:lineRule="auto"/>
        <w:jc w:val="center"/>
        <w:rPr>
          <w:rFonts w:ascii="Times New Roman" w:hAnsi="Times New Roman" w:cs="Times New Roman"/>
          <w:sz w:val="24"/>
          <w:szCs w:val="24"/>
        </w:rPr>
      </w:pPr>
      <w:r w:rsidRPr="00D869B1">
        <w:rPr>
          <w:rFonts w:ascii="Times New Roman" w:hAnsi="Times New Roman" w:cs="Times New Roman"/>
          <w:sz w:val="24"/>
          <w:szCs w:val="24"/>
        </w:rPr>
        <w:t>Date of submission</w:t>
      </w:r>
    </w:p>
    <w:p w14:paraId="186035D8" w14:textId="77777777" w:rsidR="00D869B1" w:rsidRPr="00D869B1" w:rsidRDefault="00D869B1" w:rsidP="00D869B1">
      <w:pPr>
        <w:spacing w:line="360" w:lineRule="auto"/>
        <w:jc w:val="both"/>
        <w:rPr>
          <w:rFonts w:ascii="Times New Roman" w:hAnsi="Times New Roman" w:cs="Times New Roman"/>
          <w:b/>
          <w:sz w:val="24"/>
          <w:szCs w:val="24"/>
        </w:rPr>
      </w:pPr>
    </w:p>
    <w:p w14:paraId="3DFE5CC3" w14:textId="77777777" w:rsidR="00D869B1" w:rsidRPr="00D869B1" w:rsidRDefault="00D869B1" w:rsidP="00D869B1">
      <w:pPr>
        <w:spacing w:line="360" w:lineRule="auto"/>
        <w:jc w:val="both"/>
        <w:rPr>
          <w:rFonts w:ascii="Times New Roman" w:hAnsi="Times New Roman" w:cs="Times New Roman"/>
          <w:b/>
          <w:sz w:val="24"/>
          <w:szCs w:val="24"/>
        </w:rPr>
      </w:pPr>
    </w:p>
    <w:p w14:paraId="62396EA4" w14:textId="77777777" w:rsidR="00D869B1" w:rsidRPr="00D869B1" w:rsidRDefault="00D869B1" w:rsidP="00D869B1">
      <w:pPr>
        <w:spacing w:line="360" w:lineRule="auto"/>
        <w:jc w:val="both"/>
        <w:rPr>
          <w:rFonts w:ascii="Times New Roman" w:hAnsi="Times New Roman" w:cs="Times New Roman"/>
          <w:b/>
          <w:sz w:val="24"/>
          <w:szCs w:val="24"/>
        </w:rPr>
      </w:pPr>
    </w:p>
    <w:p w14:paraId="5056868F" w14:textId="77777777" w:rsidR="00D869B1" w:rsidRPr="00D869B1" w:rsidRDefault="00D869B1" w:rsidP="00D869B1">
      <w:pPr>
        <w:spacing w:line="360" w:lineRule="auto"/>
        <w:jc w:val="both"/>
        <w:rPr>
          <w:rFonts w:ascii="Times New Roman" w:hAnsi="Times New Roman" w:cs="Times New Roman"/>
          <w:b/>
          <w:sz w:val="24"/>
          <w:szCs w:val="24"/>
        </w:rPr>
      </w:pPr>
    </w:p>
    <w:p w14:paraId="2274F4E4" w14:textId="77777777" w:rsidR="00D869B1" w:rsidRPr="00D869B1" w:rsidRDefault="00D869B1" w:rsidP="00D869B1">
      <w:pPr>
        <w:spacing w:line="360" w:lineRule="auto"/>
        <w:jc w:val="both"/>
        <w:rPr>
          <w:rFonts w:ascii="Times New Roman" w:hAnsi="Times New Roman" w:cs="Times New Roman"/>
          <w:b/>
          <w:sz w:val="24"/>
          <w:szCs w:val="24"/>
        </w:rPr>
      </w:pPr>
    </w:p>
    <w:p w14:paraId="7BE3999A" w14:textId="77777777" w:rsidR="00D869B1" w:rsidRPr="00D869B1" w:rsidRDefault="00D869B1" w:rsidP="00D869B1">
      <w:pPr>
        <w:spacing w:line="360" w:lineRule="auto"/>
        <w:jc w:val="both"/>
        <w:rPr>
          <w:rFonts w:ascii="Times New Roman" w:hAnsi="Times New Roman" w:cs="Times New Roman"/>
          <w:b/>
          <w:sz w:val="24"/>
          <w:szCs w:val="24"/>
        </w:rPr>
      </w:pPr>
    </w:p>
    <w:p w14:paraId="6588B3C9" w14:textId="77777777" w:rsidR="00D869B1" w:rsidRPr="00D869B1" w:rsidRDefault="00D869B1" w:rsidP="00D869B1">
      <w:pPr>
        <w:spacing w:line="360" w:lineRule="auto"/>
        <w:jc w:val="both"/>
        <w:rPr>
          <w:rFonts w:ascii="Times New Roman" w:hAnsi="Times New Roman" w:cs="Times New Roman"/>
          <w:b/>
          <w:sz w:val="24"/>
          <w:szCs w:val="24"/>
        </w:rPr>
      </w:pPr>
    </w:p>
    <w:p w14:paraId="48661630" w14:textId="77777777" w:rsidR="00D869B1" w:rsidRPr="00D869B1" w:rsidRDefault="00D869B1" w:rsidP="00D869B1">
      <w:pPr>
        <w:spacing w:line="360" w:lineRule="auto"/>
        <w:jc w:val="both"/>
        <w:rPr>
          <w:rFonts w:ascii="Times New Roman" w:hAnsi="Times New Roman" w:cs="Times New Roman"/>
          <w:b/>
          <w:sz w:val="24"/>
          <w:szCs w:val="24"/>
        </w:rPr>
      </w:pPr>
    </w:p>
    <w:p w14:paraId="0F6E060F" w14:textId="77777777" w:rsidR="00D869B1" w:rsidRPr="00D869B1" w:rsidRDefault="00D869B1" w:rsidP="00D869B1">
      <w:pPr>
        <w:spacing w:line="360" w:lineRule="auto"/>
        <w:jc w:val="both"/>
        <w:rPr>
          <w:rFonts w:ascii="Times New Roman" w:hAnsi="Times New Roman" w:cs="Times New Roman"/>
          <w:b/>
          <w:sz w:val="24"/>
          <w:szCs w:val="24"/>
        </w:rPr>
      </w:pPr>
    </w:p>
    <w:p w14:paraId="0AEB2008" w14:textId="77777777" w:rsidR="002E6DC6" w:rsidRPr="00D869B1" w:rsidRDefault="00BF4210" w:rsidP="00D869B1">
      <w:pPr>
        <w:spacing w:line="360" w:lineRule="auto"/>
        <w:jc w:val="center"/>
        <w:rPr>
          <w:rFonts w:ascii="Times New Roman" w:hAnsi="Times New Roman" w:cs="Times New Roman"/>
          <w:b/>
          <w:sz w:val="24"/>
          <w:szCs w:val="24"/>
        </w:rPr>
      </w:pPr>
      <w:r w:rsidRPr="00D869B1">
        <w:rPr>
          <w:rFonts w:ascii="Times New Roman" w:hAnsi="Times New Roman" w:cs="Times New Roman"/>
          <w:b/>
          <w:sz w:val="24"/>
          <w:szCs w:val="24"/>
        </w:rPr>
        <w:lastRenderedPageBreak/>
        <w:t>Factors Affecting the Choice of Investments</w:t>
      </w:r>
    </w:p>
    <w:p w14:paraId="79387751" w14:textId="77777777" w:rsidR="002E6DC6" w:rsidRPr="00D869B1" w:rsidRDefault="00BF4210" w:rsidP="00D869B1">
      <w:pPr>
        <w:spacing w:line="360" w:lineRule="auto"/>
        <w:jc w:val="center"/>
        <w:rPr>
          <w:rFonts w:ascii="Times New Roman" w:hAnsi="Times New Roman" w:cs="Times New Roman"/>
          <w:b/>
          <w:sz w:val="24"/>
          <w:szCs w:val="24"/>
        </w:rPr>
      </w:pPr>
      <w:r w:rsidRPr="00D869B1">
        <w:rPr>
          <w:rFonts w:ascii="Times New Roman" w:hAnsi="Times New Roman" w:cs="Times New Roman"/>
          <w:b/>
          <w:sz w:val="24"/>
          <w:szCs w:val="24"/>
        </w:rPr>
        <w:t>Introduction</w:t>
      </w:r>
    </w:p>
    <w:p w14:paraId="06466946" w14:textId="77777777" w:rsidR="00DB63D4" w:rsidRPr="00D869B1" w:rsidRDefault="00BF4210" w:rsidP="00D869B1">
      <w:pPr>
        <w:spacing w:line="360" w:lineRule="auto"/>
        <w:jc w:val="both"/>
        <w:rPr>
          <w:rFonts w:ascii="Times New Roman" w:hAnsi="Times New Roman" w:cs="Times New Roman"/>
          <w:sz w:val="24"/>
          <w:szCs w:val="24"/>
        </w:rPr>
      </w:pPr>
      <w:r w:rsidRPr="00D869B1">
        <w:rPr>
          <w:rFonts w:ascii="Times New Roman" w:hAnsi="Times New Roman" w:cs="Times New Roman"/>
          <w:sz w:val="24"/>
          <w:szCs w:val="24"/>
        </w:rPr>
        <w:t>Investment decisions in the context of behavioral finance depend on a number of factors. In most cases, the configuration of information, as well as the features of the capital markets including its participants, play crucial roles in influencing investment decisions made by investors</w:t>
      </w:r>
      <w:r w:rsidR="00D869B1" w:rsidRPr="00D869B1">
        <w:rPr>
          <w:rFonts w:ascii="Times New Roman" w:hAnsi="Times New Roman" w:cs="Times New Roman"/>
          <w:sz w:val="24"/>
          <w:szCs w:val="24"/>
        </w:rPr>
        <w:t xml:space="preserve"> (Ekholm, 2002)</w:t>
      </w:r>
      <w:r w:rsidRPr="00D869B1">
        <w:rPr>
          <w:rFonts w:ascii="Times New Roman" w:hAnsi="Times New Roman" w:cs="Times New Roman"/>
          <w:sz w:val="24"/>
          <w:szCs w:val="24"/>
        </w:rPr>
        <w:t>. Most investors have a definite cognitive and poignant weakness in verifying the authenticity of the investment information they receive. Ultimately, they get to the trap of fake investment information and this sweeps a significant percentage of their invested capital. Pyramid schemes, for example, trick most investors with fancy investment returns over a short period of time and they ultimately lose a huge amount of capital. This assignment, therefore, seeks to explore the various factors that affect investors' investment decisions and how such factors can be avoided. Emphasis will be given to three fundamental aspects of investments including the investing behavior, recognition of fraud and identification of famous scandals that trick investors into making baseless and unreasonable investment decisions. Each of these aspects is independently discussed under the subheadings as presented herein.</w:t>
      </w:r>
    </w:p>
    <w:p w14:paraId="564145DF" w14:textId="77777777" w:rsidR="0059187D" w:rsidRPr="00D869B1" w:rsidRDefault="00BF4210" w:rsidP="00D869B1">
      <w:pPr>
        <w:spacing w:line="360" w:lineRule="auto"/>
        <w:jc w:val="both"/>
        <w:rPr>
          <w:rFonts w:ascii="Times New Roman" w:hAnsi="Times New Roman" w:cs="Times New Roman"/>
          <w:b/>
          <w:sz w:val="24"/>
          <w:szCs w:val="24"/>
        </w:rPr>
      </w:pPr>
      <w:r w:rsidRPr="00D869B1">
        <w:rPr>
          <w:rFonts w:ascii="Times New Roman" w:hAnsi="Times New Roman" w:cs="Times New Roman"/>
          <w:b/>
          <w:sz w:val="24"/>
          <w:szCs w:val="24"/>
        </w:rPr>
        <w:t>Part 1: Investing Behavior</w:t>
      </w:r>
    </w:p>
    <w:p w14:paraId="212252A2" w14:textId="77777777" w:rsidR="0059187D" w:rsidRPr="00D869B1" w:rsidRDefault="00BF4210" w:rsidP="00D869B1">
      <w:pPr>
        <w:spacing w:line="360" w:lineRule="auto"/>
        <w:jc w:val="both"/>
        <w:rPr>
          <w:rFonts w:ascii="Times New Roman" w:hAnsi="Times New Roman" w:cs="Times New Roman"/>
          <w:sz w:val="24"/>
          <w:szCs w:val="24"/>
        </w:rPr>
      </w:pPr>
      <w:r w:rsidRPr="00D869B1">
        <w:rPr>
          <w:rFonts w:ascii="Times New Roman" w:hAnsi="Times New Roman" w:cs="Times New Roman"/>
          <w:sz w:val="24"/>
          <w:szCs w:val="24"/>
        </w:rPr>
        <w:t>Investment behavior is in most cases determined by the investor's perception of uncertainty and the future prospects of the business. Aspects such as news, rumors, availability of information and speed all play crucial roles in determining the investment behavior of a prospective investor</w:t>
      </w:r>
      <w:r w:rsidR="00D869B1" w:rsidRPr="00D869B1">
        <w:rPr>
          <w:rFonts w:ascii="Times New Roman" w:hAnsi="Times New Roman" w:cs="Times New Roman"/>
          <w:sz w:val="24"/>
          <w:szCs w:val="24"/>
        </w:rPr>
        <w:t xml:space="preserve"> (Pareto, 2005)</w:t>
      </w:r>
      <w:r w:rsidRPr="00D869B1">
        <w:rPr>
          <w:rFonts w:ascii="Times New Roman" w:hAnsi="Times New Roman" w:cs="Times New Roman"/>
          <w:sz w:val="24"/>
          <w:szCs w:val="24"/>
        </w:rPr>
        <w:t xml:space="preserve">. The propensity of risk, risk appetite or preference as well as investor attitude, therefore, come into play in describing the behavior of investment. When </w:t>
      </w:r>
      <w:r w:rsidR="006E3A00" w:rsidRPr="00D869B1">
        <w:rPr>
          <w:rFonts w:ascii="Times New Roman" w:hAnsi="Times New Roman" w:cs="Times New Roman"/>
          <w:sz w:val="24"/>
          <w:szCs w:val="24"/>
        </w:rPr>
        <w:t>investors map their</w:t>
      </w:r>
      <w:r w:rsidRPr="00D869B1">
        <w:rPr>
          <w:rFonts w:ascii="Times New Roman" w:hAnsi="Times New Roman" w:cs="Times New Roman"/>
          <w:sz w:val="24"/>
          <w:szCs w:val="24"/>
        </w:rPr>
        <w:t xml:space="preserve"> financial future, the chosen path usually depends on their current position, where they wish to be and their aggregate personalities. The investment journey can be approached differently leading to the categorization of investors into three distinct categories: the speculators, the traders, and the long-term investors. </w:t>
      </w:r>
      <w:r w:rsidR="00485DF9" w:rsidRPr="00D869B1">
        <w:rPr>
          <w:rFonts w:ascii="Times New Roman" w:hAnsi="Times New Roman" w:cs="Times New Roman"/>
          <w:sz w:val="24"/>
          <w:szCs w:val="24"/>
        </w:rPr>
        <w:t>Speculative investors often expect very high returns in the acceptance of very high risks</w:t>
      </w:r>
      <w:r w:rsidR="00485DF9" w:rsidRPr="00CB5285">
        <w:rPr>
          <w:rFonts w:ascii="Times New Roman" w:hAnsi="Times New Roman" w:cs="Times New Roman"/>
          <w:noProof/>
          <w:sz w:val="24"/>
          <w:szCs w:val="24"/>
        </w:rPr>
        <w:t>. For this reason</w:t>
      </w:r>
      <w:r w:rsidR="00485DF9" w:rsidRPr="00D869B1">
        <w:rPr>
          <w:rFonts w:ascii="Times New Roman" w:hAnsi="Times New Roman" w:cs="Times New Roman"/>
          <w:sz w:val="24"/>
          <w:szCs w:val="24"/>
        </w:rPr>
        <w:t xml:space="preserve">, they are always less diversified with concentrated bets on individual securities. Long-term investors take their time to understand the investment idea by first evaluating its pros and cons which lead to better understanding of the periodic market volatility as well as how the investment will affect their portfolio moves. Based on the provided </w:t>
      </w:r>
      <w:r w:rsidR="00485DF9" w:rsidRPr="00D869B1">
        <w:rPr>
          <w:rFonts w:ascii="Times New Roman" w:hAnsi="Times New Roman" w:cs="Times New Roman"/>
          <w:sz w:val="24"/>
          <w:szCs w:val="24"/>
        </w:rPr>
        <w:lastRenderedPageBreak/>
        <w:t xml:space="preserve">instrument, </w:t>
      </w:r>
      <w:r w:rsidR="00485DF9" w:rsidRPr="00CB5285">
        <w:rPr>
          <w:rFonts w:ascii="Times New Roman" w:hAnsi="Times New Roman" w:cs="Times New Roman"/>
          <w:noProof/>
          <w:sz w:val="24"/>
          <w:szCs w:val="24"/>
        </w:rPr>
        <w:t>I</w:t>
      </w:r>
      <w:r w:rsidR="00485DF9" w:rsidRPr="00D869B1">
        <w:rPr>
          <w:rFonts w:ascii="Times New Roman" w:hAnsi="Times New Roman" w:cs="Times New Roman"/>
          <w:sz w:val="24"/>
          <w:szCs w:val="24"/>
        </w:rPr>
        <w:t xml:space="preserve"> believe it is prudent to consider long-term investments because they hardly fail or disappoint in the long-term perspective as opposed to speculative investment behavior.</w:t>
      </w:r>
    </w:p>
    <w:p w14:paraId="3CC8C36E" w14:textId="77777777" w:rsidR="00A466E6" w:rsidRPr="00D869B1" w:rsidRDefault="00BF4210" w:rsidP="00D869B1">
      <w:pPr>
        <w:spacing w:line="360" w:lineRule="auto"/>
        <w:jc w:val="both"/>
        <w:rPr>
          <w:rFonts w:ascii="Times New Roman" w:hAnsi="Times New Roman" w:cs="Times New Roman"/>
          <w:b/>
          <w:sz w:val="24"/>
          <w:szCs w:val="24"/>
        </w:rPr>
      </w:pPr>
      <w:r w:rsidRPr="00CB5285">
        <w:rPr>
          <w:rFonts w:ascii="Times New Roman" w:hAnsi="Times New Roman" w:cs="Times New Roman"/>
          <w:b/>
          <w:noProof/>
          <w:sz w:val="24"/>
          <w:szCs w:val="24"/>
        </w:rPr>
        <w:t>My</w:t>
      </w:r>
      <w:r w:rsidRPr="00D869B1">
        <w:rPr>
          <w:rFonts w:ascii="Times New Roman" w:hAnsi="Times New Roman" w:cs="Times New Roman"/>
          <w:b/>
          <w:sz w:val="24"/>
          <w:szCs w:val="24"/>
        </w:rPr>
        <w:t xml:space="preserve"> Profile as an Investor</w:t>
      </w:r>
    </w:p>
    <w:p w14:paraId="7CFE1DBC" w14:textId="77777777" w:rsidR="00A466E6" w:rsidRPr="00D869B1" w:rsidRDefault="00BF4210" w:rsidP="00D869B1">
      <w:pPr>
        <w:spacing w:line="360" w:lineRule="auto"/>
        <w:jc w:val="both"/>
        <w:rPr>
          <w:rFonts w:ascii="Times New Roman" w:hAnsi="Times New Roman" w:cs="Times New Roman"/>
          <w:sz w:val="24"/>
          <w:szCs w:val="24"/>
        </w:rPr>
      </w:pPr>
      <w:r w:rsidRPr="00D869B1">
        <w:rPr>
          <w:rFonts w:ascii="Times New Roman" w:hAnsi="Times New Roman" w:cs="Times New Roman"/>
          <w:sz w:val="24"/>
          <w:szCs w:val="24"/>
        </w:rPr>
        <w:t xml:space="preserve">Based on the provided instrument. </w:t>
      </w:r>
      <w:r w:rsidRPr="00CB5285">
        <w:rPr>
          <w:rFonts w:ascii="Times New Roman" w:hAnsi="Times New Roman" w:cs="Times New Roman"/>
          <w:noProof/>
          <w:sz w:val="24"/>
          <w:szCs w:val="24"/>
        </w:rPr>
        <w:t>I</w:t>
      </w:r>
      <w:r w:rsidRPr="00D869B1">
        <w:rPr>
          <w:rFonts w:ascii="Times New Roman" w:hAnsi="Times New Roman" w:cs="Times New Roman"/>
          <w:sz w:val="24"/>
          <w:szCs w:val="24"/>
        </w:rPr>
        <w:t xml:space="preserve"> believe </w:t>
      </w:r>
      <w:r w:rsidRPr="00CB5285">
        <w:rPr>
          <w:rFonts w:ascii="Times New Roman" w:hAnsi="Times New Roman" w:cs="Times New Roman"/>
          <w:noProof/>
          <w:sz w:val="24"/>
          <w:szCs w:val="24"/>
        </w:rPr>
        <w:t>I</w:t>
      </w:r>
      <w:r w:rsidRPr="00D869B1">
        <w:rPr>
          <w:rFonts w:ascii="Times New Roman" w:hAnsi="Times New Roman" w:cs="Times New Roman"/>
          <w:sz w:val="24"/>
          <w:szCs w:val="24"/>
        </w:rPr>
        <w:t xml:space="preserve"> am a long-term investor with long-term investment behavior. In most of </w:t>
      </w:r>
      <w:r w:rsidRPr="00CB5285">
        <w:rPr>
          <w:rFonts w:ascii="Times New Roman" w:hAnsi="Times New Roman" w:cs="Times New Roman"/>
          <w:noProof/>
          <w:sz w:val="24"/>
          <w:szCs w:val="24"/>
        </w:rPr>
        <w:t>my</w:t>
      </w:r>
      <w:r w:rsidRPr="00D869B1">
        <w:rPr>
          <w:rFonts w:ascii="Times New Roman" w:hAnsi="Times New Roman" w:cs="Times New Roman"/>
          <w:sz w:val="24"/>
          <w:szCs w:val="24"/>
        </w:rPr>
        <w:t xml:space="preserve"> investment decisions that </w:t>
      </w:r>
      <w:r w:rsidRPr="00CB5285">
        <w:rPr>
          <w:rFonts w:ascii="Times New Roman" w:hAnsi="Times New Roman" w:cs="Times New Roman"/>
          <w:noProof/>
          <w:sz w:val="24"/>
          <w:szCs w:val="24"/>
        </w:rPr>
        <w:t>I</w:t>
      </w:r>
      <w:r w:rsidRPr="00D869B1">
        <w:rPr>
          <w:rFonts w:ascii="Times New Roman" w:hAnsi="Times New Roman" w:cs="Times New Roman"/>
          <w:sz w:val="24"/>
          <w:szCs w:val="24"/>
        </w:rPr>
        <w:t xml:space="preserve"> make, </w:t>
      </w:r>
      <w:r w:rsidRPr="00CB5285">
        <w:rPr>
          <w:rFonts w:ascii="Times New Roman" w:hAnsi="Times New Roman" w:cs="Times New Roman"/>
          <w:noProof/>
          <w:sz w:val="24"/>
          <w:szCs w:val="24"/>
        </w:rPr>
        <w:t>I</w:t>
      </w:r>
      <w:r w:rsidRPr="00D869B1">
        <w:rPr>
          <w:rFonts w:ascii="Times New Roman" w:hAnsi="Times New Roman" w:cs="Times New Roman"/>
          <w:sz w:val="24"/>
          <w:szCs w:val="24"/>
        </w:rPr>
        <w:t xml:space="preserve"> have always taken a keen interest in understanding the investment features </w:t>
      </w:r>
      <w:r w:rsidRPr="00CB5285">
        <w:rPr>
          <w:rFonts w:ascii="Times New Roman" w:hAnsi="Times New Roman" w:cs="Times New Roman"/>
          <w:noProof/>
          <w:sz w:val="24"/>
          <w:szCs w:val="24"/>
        </w:rPr>
        <w:t>in terms of</w:t>
      </w:r>
      <w:r w:rsidRPr="00D869B1">
        <w:rPr>
          <w:rFonts w:ascii="Times New Roman" w:hAnsi="Times New Roman" w:cs="Times New Roman"/>
          <w:sz w:val="24"/>
          <w:szCs w:val="24"/>
        </w:rPr>
        <w:t xml:space="preserve"> costs, risk analysis and expected returns. </w:t>
      </w:r>
      <w:r w:rsidRPr="00CB5285">
        <w:rPr>
          <w:rFonts w:ascii="Times New Roman" w:hAnsi="Times New Roman" w:cs="Times New Roman"/>
          <w:noProof/>
          <w:sz w:val="24"/>
          <w:szCs w:val="24"/>
        </w:rPr>
        <w:t>I</w:t>
      </w:r>
      <w:r w:rsidRPr="00D869B1">
        <w:rPr>
          <w:rFonts w:ascii="Times New Roman" w:hAnsi="Times New Roman" w:cs="Times New Roman"/>
          <w:sz w:val="24"/>
          <w:szCs w:val="24"/>
        </w:rPr>
        <w:t xml:space="preserve"> also </w:t>
      </w:r>
      <w:r w:rsidRPr="00CB5285">
        <w:rPr>
          <w:rFonts w:ascii="Times New Roman" w:hAnsi="Times New Roman" w:cs="Times New Roman"/>
          <w:noProof/>
          <w:sz w:val="24"/>
          <w:szCs w:val="24"/>
        </w:rPr>
        <w:t>do</w:t>
      </w:r>
      <w:r w:rsidRPr="00D869B1">
        <w:rPr>
          <w:rFonts w:ascii="Times New Roman" w:hAnsi="Times New Roman" w:cs="Times New Roman"/>
          <w:sz w:val="24"/>
          <w:szCs w:val="24"/>
        </w:rPr>
        <w:t xml:space="preserve"> a comparison of risk appetite and seek advice from those who invested in the same idea before. </w:t>
      </w:r>
      <w:r w:rsidRPr="00CB5285">
        <w:rPr>
          <w:rFonts w:ascii="Times New Roman" w:hAnsi="Times New Roman" w:cs="Times New Roman"/>
          <w:noProof/>
          <w:sz w:val="24"/>
          <w:szCs w:val="24"/>
        </w:rPr>
        <w:t>This</w:t>
      </w:r>
      <w:r w:rsidRPr="00D869B1">
        <w:rPr>
          <w:rFonts w:ascii="Times New Roman" w:hAnsi="Times New Roman" w:cs="Times New Roman"/>
          <w:sz w:val="24"/>
          <w:szCs w:val="24"/>
        </w:rPr>
        <w:t xml:space="preserve"> gives </w:t>
      </w:r>
      <w:r w:rsidRPr="00CB5285">
        <w:rPr>
          <w:rFonts w:ascii="Times New Roman" w:hAnsi="Times New Roman" w:cs="Times New Roman"/>
          <w:noProof/>
          <w:sz w:val="24"/>
          <w:szCs w:val="24"/>
        </w:rPr>
        <w:t>me</w:t>
      </w:r>
      <w:r w:rsidRPr="00D869B1">
        <w:rPr>
          <w:rFonts w:ascii="Times New Roman" w:hAnsi="Times New Roman" w:cs="Times New Roman"/>
          <w:sz w:val="24"/>
          <w:szCs w:val="24"/>
        </w:rPr>
        <w:t xml:space="preserve"> a clear picture of the entire investment which can be very instrumental in making a reliable and suitable decision. </w:t>
      </w:r>
      <w:r w:rsidRPr="00CB5285">
        <w:rPr>
          <w:rFonts w:ascii="Times New Roman" w:hAnsi="Times New Roman" w:cs="Times New Roman"/>
          <w:noProof/>
          <w:sz w:val="24"/>
          <w:szCs w:val="24"/>
        </w:rPr>
        <w:t>This</w:t>
      </w:r>
      <w:r w:rsidRPr="00D869B1">
        <w:rPr>
          <w:rFonts w:ascii="Times New Roman" w:hAnsi="Times New Roman" w:cs="Times New Roman"/>
          <w:sz w:val="24"/>
          <w:szCs w:val="24"/>
        </w:rPr>
        <w:t xml:space="preserve"> is the precise course that any long-term investor should emulate. In the real application, </w:t>
      </w:r>
      <w:r w:rsidRPr="00CB5285">
        <w:rPr>
          <w:rFonts w:ascii="Times New Roman" w:hAnsi="Times New Roman" w:cs="Times New Roman"/>
          <w:noProof/>
          <w:sz w:val="24"/>
          <w:szCs w:val="24"/>
        </w:rPr>
        <w:t>my</w:t>
      </w:r>
      <w:r w:rsidRPr="00D869B1">
        <w:rPr>
          <w:rFonts w:ascii="Times New Roman" w:hAnsi="Times New Roman" w:cs="Times New Roman"/>
          <w:sz w:val="24"/>
          <w:szCs w:val="24"/>
        </w:rPr>
        <w:t xml:space="preserve"> profile would assist </w:t>
      </w:r>
      <w:r w:rsidRPr="00CB5285">
        <w:rPr>
          <w:rFonts w:ascii="Times New Roman" w:hAnsi="Times New Roman" w:cs="Times New Roman"/>
          <w:noProof/>
          <w:sz w:val="24"/>
          <w:szCs w:val="24"/>
        </w:rPr>
        <w:t>my</w:t>
      </w:r>
      <w:r w:rsidRPr="00D869B1">
        <w:rPr>
          <w:rFonts w:ascii="Times New Roman" w:hAnsi="Times New Roman" w:cs="Times New Roman"/>
          <w:sz w:val="24"/>
          <w:szCs w:val="24"/>
        </w:rPr>
        <w:t xml:space="preserve"> financial advisor and </w:t>
      </w:r>
      <w:r w:rsidRPr="00CB5285">
        <w:rPr>
          <w:rFonts w:ascii="Times New Roman" w:hAnsi="Times New Roman" w:cs="Times New Roman"/>
          <w:noProof/>
          <w:sz w:val="24"/>
          <w:szCs w:val="24"/>
        </w:rPr>
        <w:t>I</w:t>
      </w:r>
      <w:r w:rsidRPr="00D869B1">
        <w:rPr>
          <w:rFonts w:ascii="Times New Roman" w:hAnsi="Times New Roman" w:cs="Times New Roman"/>
          <w:sz w:val="24"/>
          <w:szCs w:val="24"/>
        </w:rPr>
        <w:t xml:space="preserve"> in identifying various risks involved and possibly find strategies of how to mitigate them.</w:t>
      </w:r>
    </w:p>
    <w:p w14:paraId="3BC7C024" w14:textId="77777777" w:rsidR="00A466E6" w:rsidRPr="00D869B1" w:rsidRDefault="00BF4210" w:rsidP="00D869B1">
      <w:pPr>
        <w:spacing w:line="360" w:lineRule="auto"/>
        <w:jc w:val="both"/>
        <w:rPr>
          <w:rFonts w:ascii="Times New Roman" w:hAnsi="Times New Roman" w:cs="Times New Roman"/>
          <w:b/>
          <w:sz w:val="24"/>
          <w:szCs w:val="24"/>
        </w:rPr>
      </w:pPr>
      <w:r w:rsidRPr="00D869B1">
        <w:rPr>
          <w:rFonts w:ascii="Times New Roman" w:hAnsi="Times New Roman" w:cs="Times New Roman"/>
          <w:b/>
          <w:sz w:val="24"/>
          <w:szCs w:val="24"/>
        </w:rPr>
        <w:t>Part 2: Recognizing Fraud</w:t>
      </w:r>
    </w:p>
    <w:p w14:paraId="7922EEE1" w14:textId="77777777" w:rsidR="00A466E6" w:rsidRPr="00D869B1" w:rsidRDefault="00BF4210" w:rsidP="00D869B1">
      <w:pPr>
        <w:spacing w:line="360" w:lineRule="auto"/>
        <w:jc w:val="both"/>
        <w:rPr>
          <w:rFonts w:ascii="Times New Roman" w:hAnsi="Times New Roman" w:cs="Times New Roman"/>
          <w:sz w:val="24"/>
          <w:szCs w:val="24"/>
        </w:rPr>
      </w:pPr>
      <w:r w:rsidRPr="00D869B1">
        <w:rPr>
          <w:rFonts w:ascii="Times New Roman" w:hAnsi="Times New Roman" w:cs="Times New Roman"/>
          <w:sz w:val="24"/>
          <w:szCs w:val="24"/>
        </w:rPr>
        <w:t xml:space="preserve">According to Shobhit Seth (2018), a pyramid scheme defines an unsustainable business model which works by recruiting people at different levels within the scheme. The model of the business does not entail supplying tangible goods or services that can be measured based on their value. </w:t>
      </w:r>
      <w:r w:rsidRPr="00CB5285">
        <w:rPr>
          <w:rFonts w:ascii="Times New Roman" w:hAnsi="Times New Roman" w:cs="Times New Roman"/>
          <w:noProof/>
          <w:sz w:val="24"/>
          <w:szCs w:val="24"/>
        </w:rPr>
        <w:t>Rather</w:t>
      </w:r>
      <w:r w:rsidRPr="00D869B1">
        <w:rPr>
          <w:rFonts w:ascii="Times New Roman" w:hAnsi="Times New Roman" w:cs="Times New Roman"/>
          <w:sz w:val="24"/>
          <w:szCs w:val="24"/>
        </w:rPr>
        <w:t xml:space="preserve">, it depends on profits generated through promises obtained by </w:t>
      </w:r>
      <w:r w:rsidRPr="00CB5285">
        <w:rPr>
          <w:rFonts w:ascii="Times New Roman" w:hAnsi="Times New Roman" w:cs="Times New Roman"/>
          <w:noProof/>
          <w:sz w:val="24"/>
          <w:szCs w:val="24"/>
        </w:rPr>
        <w:t>additional</w:t>
      </w:r>
      <w:r w:rsidRPr="00D869B1">
        <w:rPr>
          <w:rFonts w:ascii="Times New Roman" w:hAnsi="Times New Roman" w:cs="Times New Roman"/>
          <w:sz w:val="24"/>
          <w:szCs w:val="24"/>
        </w:rPr>
        <w:t xml:space="preserve"> enrollment of </w:t>
      </w:r>
      <w:r w:rsidRPr="00CB5285">
        <w:rPr>
          <w:rFonts w:ascii="Times New Roman" w:hAnsi="Times New Roman" w:cs="Times New Roman"/>
          <w:noProof/>
          <w:sz w:val="24"/>
          <w:szCs w:val="24"/>
        </w:rPr>
        <w:t>new recruits</w:t>
      </w:r>
      <w:r w:rsidRPr="00D869B1">
        <w:rPr>
          <w:rFonts w:ascii="Times New Roman" w:hAnsi="Times New Roman" w:cs="Times New Roman"/>
          <w:sz w:val="24"/>
          <w:szCs w:val="24"/>
        </w:rPr>
        <w:t xml:space="preserve"> to the already existing scheme.</w:t>
      </w:r>
      <w:r w:rsidR="00F6229B" w:rsidRPr="00D869B1">
        <w:rPr>
          <w:rFonts w:ascii="Times New Roman" w:hAnsi="Times New Roman" w:cs="Times New Roman"/>
          <w:sz w:val="24"/>
          <w:szCs w:val="24"/>
        </w:rPr>
        <w:t xml:space="preserve"> Pyramids schemes or simply pyramid scams are not sustainable because they are even considered illegal businesses in many countries across the globe</w:t>
      </w:r>
      <w:r w:rsidR="00D869B1" w:rsidRPr="00D869B1">
        <w:rPr>
          <w:rFonts w:ascii="Times New Roman" w:hAnsi="Times New Roman" w:cs="Times New Roman"/>
          <w:sz w:val="24"/>
          <w:szCs w:val="24"/>
        </w:rPr>
        <w:t xml:space="preserve"> (Seth, 2018)</w:t>
      </w:r>
      <w:r w:rsidR="00F6229B" w:rsidRPr="00D869B1">
        <w:rPr>
          <w:rFonts w:ascii="Times New Roman" w:hAnsi="Times New Roman" w:cs="Times New Roman"/>
          <w:sz w:val="24"/>
          <w:szCs w:val="24"/>
        </w:rPr>
        <w:t xml:space="preserve">. </w:t>
      </w:r>
      <w:r w:rsidR="00F6229B" w:rsidRPr="00CB5285">
        <w:rPr>
          <w:rFonts w:ascii="Times New Roman" w:hAnsi="Times New Roman" w:cs="Times New Roman"/>
          <w:noProof/>
          <w:sz w:val="24"/>
          <w:szCs w:val="24"/>
        </w:rPr>
        <w:t>I</w:t>
      </w:r>
      <w:r w:rsidR="00F6229B" w:rsidRPr="00D869B1">
        <w:rPr>
          <w:rFonts w:ascii="Times New Roman" w:hAnsi="Times New Roman" w:cs="Times New Roman"/>
          <w:sz w:val="24"/>
          <w:szCs w:val="24"/>
        </w:rPr>
        <w:t xml:space="preserve"> have never participated in any pyramid scheme business. It is quite difficult to detect a pyramid scheme in many circumstances because sometimes they take the form of legal businesses and so their identification can be quite challenging. However, </w:t>
      </w:r>
      <w:r w:rsidR="00F6229B" w:rsidRPr="00CB5285">
        <w:rPr>
          <w:rFonts w:ascii="Times New Roman" w:hAnsi="Times New Roman" w:cs="Times New Roman"/>
          <w:noProof/>
          <w:sz w:val="24"/>
          <w:szCs w:val="24"/>
        </w:rPr>
        <w:t>there are many tip-offs that can</w:t>
      </w:r>
      <w:r w:rsidR="00F6229B" w:rsidRPr="00D869B1">
        <w:rPr>
          <w:rFonts w:ascii="Times New Roman" w:hAnsi="Times New Roman" w:cs="Times New Roman"/>
          <w:sz w:val="24"/>
          <w:szCs w:val="24"/>
        </w:rPr>
        <w:t xml:space="preserve"> guide people from falling to the trap of this kind of fraud. In most cases, pyramid schemes come with lucrative investment returns over </w:t>
      </w:r>
      <w:r w:rsidR="00F6229B" w:rsidRPr="00CB5285">
        <w:rPr>
          <w:rFonts w:ascii="Times New Roman" w:hAnsi="Times New Roman" w:cs="Times New Roman"/>
          <w:noProof/>
          <w:sz w:val="24"/>
          <w:szCs w:val="24"/>
        </w:rPr>
        <w:t>a very short</w:t>
      </w:r>
      <w:r w:rsidR="00F6229B" w:rsidRPr="00D869B1">
        <w:rPr>
          <w:rFonts w:ascii="Times New Roman" w:hAnsi="Times New Roman" w:cs="Times New Roman"/>
          <w:sz w:val="24"/>
          <w:szCs w:val="24"/>
        </w:rPr>
        <w:t xml:space="preserve"> </w:t>
      </w:r>
      <w:r w:rsidR="00F6229B" w:rsidRPr="00CB5285">
        <w:rPr>
          <w:rFonts w:ascii="Times New Roman" w:hAnsi="Times New Roman" w:cs="Times New Roman"/>
          <w:noProof/>
          <w:sz w:val="24"/>
          <w:szCs w:val="24"/>
        </w:rPr>
        <w:t>period of time</w:t>
      </w:r>
      <w:r w:rsidR="00F6229B" w:rsidRPr="00D869B1">
        <w:rPr>
          <w:rFonts w:ascii="Times New Roman" w:hAnsi="Times New Roman" w:cs="Times New Roman"/>
          <w:sz w:val="24"/>
          <w:szCs w:val="24"/>
        </w:rPr>
        <w:t xml:space="preserve">. </w:t>
      </w:r>
      <w:r w:rsidR="00F6229B" w:rsidRPr="00CB5285">
        <w:rPr>
          <w:rFonts w:ascii="Times New Roman" w:hAnsi="Times New Roman" w:cs="Times New Roman"/>
          <w:noProof/>
          <w:sz w:val="24"/>
          <w:szCs w:val="24"/>
        </w:rPr>
        <w:t>This</w:t>
      </w:r>
      <w:r w:rsidR="00F6229B" w:rsidRPr="00D869B1">
        <w:rPr>
          <w:rFonts w:ascii="Times New Roman" w:hAnsi="Times New Roman" w:cs="Times New Roman"/>
          <w:sz w:val="24"/>
          <w:szCs w:val="24"/>
        </w:rPr>
        <w:t xml:space="preserve"> is not always sustainable </w:t>
      </w:r>
      <w:r w:rsidR="00F6229B" w:rsidRPr="00CB5285">
        <w:rPr>
          <w:rFonts w:ascii="Times New Roman" w:hAnsi="Times New Roman" w:cs="Times New Roman"/>
          <w:noProof/>
          <w:sz w:val="24"/>
          <w:szCs w:val="24"/>
        </w:rPr>
        <w:t>and</w:t>
      </w:r>
      <w:r w:rsidR="00F6229B" w:rsidRPr="00D869B1">
        <w:rPr>
          <w:rFonts w:ascii="Times New Roman" w:hAnsi="Times New Roman" w:cs="Times New Roman"/>
          <w:sz w:val="24"/>
          <w:szCs w:val="24"/>
        </w:rPr>
        <w:t xml:space="preserve"> therefore this should be the first alarm towards the identification of pyramid schemes. When there is </w:t>
      </w:r>
      <w:r w:rsidR="00F6229B" w:rsidRPr="00CB5285">
        <w:rPr>
          <w:rFonts w:ascii="Times New Roman" w:hAnsi="Times New Roman" w:cs="Times New Roman"/>
          <w:noProof/>
          <w:sz w:val="24"/>
          <w:szCs w:val="24"/>
        </w:rPr>
        <w:t>a lot of</w:t>
      </w:r>
      <w:r w:rsidR="00F6229B" w:rsidRPr="00D869B1">
        <w:rPr>
          <w:rFonts w:ascii="Times New Roman" w:hAnsi="Times New Roman" w:cs="Times New Roman"/>
          <w:sz w:val="24"/>
          <w:szCs w:val="24"/>
        </w:rPr>
        <w:t xml:space="preserve"> multi-level marketing where the benefits or returns depend on the number of people </w:t>
      </w:r>
      <w:r w:rsidR="00F6229B" w:rsidRPr="00CB5285">
        <w:rPr>
          <w:rFonts w:ascii="Times New Roman" w:hAnsi="Times New Roman" w:cs="Times New Roman"/>
          <w:noProof/>
          <w:sz w:val="24"/>
          <w:szCs w:val="24"/>
        </w:rPr>
        <w:t>you</w:t>
      </w:r>
      <w:r w:rsidR="00F6229B" w:rsidRPr="00D869B1">
        <w:rPr>
          <w:rFonts w:ascii="Times New Roman" w:hAnsi="Times New Roman" w:cs="Times New Roman"/>
          <w:sz w:val="24"/>
          <w:szCs w:val="24"/>
        </w:rPr>
        <w:t xml:space="preserve"> bring to the scheme, then a red alarm for a pyramid scheme should be raised. </w:t>
      </w:r>
      <w:r w:rsidR="008155BA" w:rsidRPr="00D869B1">
        <w:rPr>
          <w:rFonts w:ascii="Times New Roman" w:hAnsi="Times New Roman" w:cs="Times New Roman"/>
          <w:sz w:val="24"/>
          <w:szCs w:val="24"/>
        </w:rPr>
        <w:t xml:space="preserve">Most victims of pyramid schemes are usually the lower-income class of individuals who are desperate for making quick money to elevate their social status. Unfortunately, they end up losing </w:t>
      </w:r>
      <w:r w:rsidR="008155BA" w:rsidRPr="00CB5285">
        <w:rPr>
          <w:rFonts w:ascii="Times New Roman" w:hAnsi="Times New Roman" w:cs="Times New Roman"/>
          <w:noProof/>
          <w:sz w:val="24"/>
          <w:szCs w:val="24"/>
        </w:rPr>
        <w:t>greatly</w:t>
      </w:r>
      <w:r w:rsidR="008155BA" w:rsidRPr="00D869B1">
        <w:rPr>
          <w:rFonts w:ascii="Times New Roman" w:hAnsi="Times New Roman" w:cs="Times New Roman"/>
          <w:sz w:val="24"/>
          <w:szCs w:val="24"/>
        </w:rPr>
        <w:t xml:space="preserve"> beyond their expectations. A pyramid scheme </w:t>
      </w:r>
      <w:r w:rsidR="008155BA" w:rsidRPr="00D869B1">
        <w:rPr>
          <w:rFonts w:ascii="Times New Roman" w:hAnsi="Times New Roman" w:cs="Times New Roman"/>
          <w:sz w:val="24"/>
          <w:szCs w:val="24"/>
        </w:rPr>
        <w:lastRenderedPageBreak/>
        <w:t>can be two-dimensional such that the top starts from a single point and increases significantly as more levels and recruits are added to the scheme. This can be represented as shown by the diagram below:</w:t>
      </w:r>
    </w:p>
    <w:p w14:paraId="4C332AB8" w14:textId="77777777" w:rsidR="008155BA" w:rsidRPr="00D869B1" w:rsidRDefault="00BF4210" w:rsidP="00D869B1">
      <w:pPr>
        <w:spacing w:line="360" w:lineRule="auto"/>
        <w:jc w:val="center"/>
        <w:rPr>
          <w:rFonts w:ascii="Times New Roman" w:hAnsi="Times New Roman" w:cs="Times New Roman"/>
          <w:sz w:val="24"/>
          <w:szCs w:val="24"/>
        </w:rPr>
      </w:pPr>
      <w:r w:rsidRPr="00D869B1">
        <w:rPr>
          <w:rFonts w:ascii="Times New Roman" w:hAnsi="Times New Roman" w:cs="Times New Roman"/>
          <w:noProof/>
          <w:sz w:val="24"/>
          <w:szCs w:val="24"/>
        </w:rPr>
        <w:drawing>
          <wp:inline distT="0" distB="0" distL="0" distR="0" wp14:anchorId="32F773EB" wp14:editId="5A26DBCE">
            <wp:extent cx="2819400" cy="1876425"/>
            <wp:effectExtent l="0" t="0" r="0" b="9525"/>
            <wp:docPr id="3" name="Picture 3" descr="C:\Users\BRIMER\Documents\pyramid schem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445871" name="Picture 17" descr="C:\Users\BRIMER\Documents\pyramid scheme.gif"/>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819400" cy="1876425"/>
                    </a:xfrm>
                    <a:prstGeom prst="rect">
                      <a:avLst/>
                    </a:prstGeom>
                    <a:noFill/>
                    <a:ln>
                      <a:noFill/>
                    </a:ln>
                  </pic:spPr>
                </pic:pic>
              </a:graphicData>
            </a:graphic>
          </wp:inline>
        </w:drawing>
      </w:r>
    </w:p>
    <w:p w14:paraId="61FAADC8" w14:textId="77777777" w:rsidR="00BB79E2" w:rsidRPr="00D869B1" w:rsidRDefault="00BB79E2" w:rsidP="00D869B1">
      <w:pPr>
        <w:spacing w:line="360" w:lineRule="auto"/>
        <w:jc w:val="both"/>
        <w:rPr>
          <w:rFonts w:ascii="Times New Roman" w:hAnsi="Times New Roman" w:cs="Times New Roman"/>
          <w:sz w:val="24"/>
          <w:szCs w:val="24"/>
        </w:rPr>
      </w:pPr>
    </w:p>
    <w:p w14:paraId="68E9C2CC" w14:textId="77777777" w:rsidR="00BB79E2" w:rsidRPr="00D869B1" w:rsidRDefault="00BB79E2" w:rsidP="00D869B1">
      <w:pPr>
        <w:spacing w:line="360" w:lineRule="auto"/>
        <w:jc w:val="both"/>
        <w:rPr>
          <w:rFonts w:ascii="Times New Roman" w:hAnsi="Times New Roman" w:cs="Times New Roman"/>
          <w:sz w:val="24"/>
          <w:szCs w:val="24"/>
        </w:rPr>
      </w:pPr>
    </w:p>
    <w:p w14:paraId="6AE2F096" w14:textId="77777777" w:rsidR="008155BA" w:rsidRPr="00D869B1" w:rsidRDefault="00BF4210" w:rsidP="00D869B1">
      <w:pPr>
        <w:spacing w:line="360" w:lineRule="auto"/>
        <w:jc w:val="both"/>
        <w:rPr>
          <w:rFonts w:ascii="Times New Roman" w:hAnsi="Times New Roman" w:cs="Times New Roman"/>
          <w:b/>
          <w:sz w:val="24"/>
          <w:szCs w:val="24"/>
        </w:rPr>
      </w:pPr>
      <w:r w:rsidRPr="00D869B1">
        <w:rPr>
          <w:rFonts w:ascii="Times New Roman" w:hAnsi="Times New Roman" w:cs="Times New Roman"/>
          <w:b/>
          <w:sz w:val="24"/>
          <w:szCs w:val="24"/>
        </w:rPr>
        <w:t>Part III: Famous Scandals</w:t>
      </w:r>
    </w:p>
    <w:p w14:paraId="1F349A96" w14:textId="77777777" w:rsidR="003D08BE" w:rsidRPr="00D869B1" w:rsidRDefault="00BF4210" w:rsidP="00D869B1">
      <w:pPr>
        <w:spacing w:line="360" w:lineRule="auto"/>
        <w:jc w:val="both"/>
        <w:rPr>
          <w:rFonts w:ascii="Times New Roman" w:hAnsi="Times New Roman" w:cs="Times New Roman"/>
          <w:sz w:val="24"/>
          <w:szCs w:val="24"/>
        </w:rPr>
      </w:pPr>
      <w:r w:rsidRPr="00D869B1">
        <w:rPr>
          <w:rFonts w:ascii="Times New Roman" w:hAnsi="Times New Roman" w:cs="Times New Roman"/>
          <w:sz w:val="24"/>
          <w:szCs w:val="24"/>
        </w:rPr>
        <w:t xml:space="preserve">One of such famous scandals was the Madoff Investment Scandal that blew the stock and securities exchange of the United States. </w:t>
      </w:r>
      <w:r w:rsidRPr="00CB5285">
        <w:rPr>
          <w:rFonts w:ascii="Times New Roman" w:hAnsi="Times New Roman" w:cs="Times New Roman"/>
          <w:noProof/>
          <w:sz w:val="24"/>
          <w:szCs w:val="24"/>
        </w:rPr>
        <w:t xml:space="preserve">The first discovery of the $50 billion dollar fraud perfected through the Ponzi </w:t>
      </w:r>
      <w:r w:rsidR="00BB79E2" w:rsidRPr="00CB5285">
        <w:rPr>
          <w:rFonts w:ascii="Times New Roman" w:hAnsi="Times New Roman" w:cs="Times New Roman"/>
          <w:noProof/>
          <w:sz w:val="24"/>
          <w:szCs w:val="24"/>
        </w:rPr>
        <w:t>scheme</w:t>
      </w:r>
      <w:r w:rsidRPr="00CB5285">
        <w:rPr>
          <w:rFonts w:ascii="Times New Roman" w:hAnsi="Times New Roman" w:cs="Times New Roman"/>
          <w:noProof/>
          <w:sz w:val="24"/>
          <w:szCs w:val="24"/>
        </w:rPr>
        <w:t xml:space="preserve"> was made by Harry Markopolos</w:t>
      </w:r>
      <w:r w:rsidRPr="00D869B1">
        <w:rPr>
          <w:rFonts w:ascii="Times New Roman" w:hAnsi="Times New Roman" w:cs="Times New Roman"/>
          <w:sz w:val="24"/>
          <w:szCs w:val="24"/>
        </w:rPr>
        <w:t>, an American independent Fund Manager and Financial Advisor</w:t>
      </w:r>
      <w:r w:rsidR="00D869B1" w:rsidRPr="00D869B1">
        <w:rPr>
          <w:rFonts w:ascii="Times New Roman" w:hAnsi="Times New Roman" w:cs="Times New Roman"/>
          <w:sz w:val="24"/>
          <w:szCs w:val="24"/>
        </w:rPr>
        <w:t xml:space="preserve"> ("Man Who Figured Out Madoff's Scheme," 2009)</w:t>
      </w:r>
      <w:r w:rsidRPr="00D869B1">
        <w:rPr>
          <w:rFonts w:ascii="Times New Roman" w:hAnsi="Times New Roman" w:cs="Times New Roman"/>
          <w:sz w:val="24"/>
          <w:szCs w:val="24"/>
        </w:rPr>
        <w:t xml:space="preserve">. Before alerting the Americans of the impending fraud through the Ponzi scheme, he carried out a silent investigation for three years. According to the CBS video, Madoff defended himself against the Ponzi scheme </w:t>
      </w:r>
      <w:r w:rsidR="00D964CF" w:rsidRPr="00D869B1">
        <w:rPr>
          <w:rFonts w:ascii="Times New Roman" w:hAnsi="Times New Roman" w:cs="Times New Roman"/>
          <w:sz w:val="24"/>
          <w:szCs w:val="24"/>
        </w:rPr>
        <w:t xml:space="preserve">by saying that he </w:t>
      </w:r>
      <w:r w:rsidR="00D964CF" w:rsidRPr="00CB5285">
        <w:rPr>
          <w:rFonts w:ascii="Times New Roman" w:hAnsi="Times New Roman" w:cs="Times New Roman"/>
          <w:noProof/>
          <w:sz w:val="24"/>
          <w:szCs w:val="24"/>
        </w:rPr>
        <w:t>was blackmailed</w:t>
      </w:r>
      <w:r w:rsidR="00D964CF" w:rsidRPr="00D869B1">
        <w:rPr>
          <w:rFonts w:ascii="Times New Roman" w:hAnsi="Times New Roman" w:cs="Times New Roman"/>
          <w:sz w:val="24"/>
          <w:szCs w:val="24"/>
        </w:rPr>
        <w:t xml:space="preserve"> into doing something he did not know. He added that he did not know it would hurt anyone involved in it. However, from a critical perspective, the Ponzi scheme was a well-crafted plan taking advantage of the investor biases. It gives an exceptional case of an investor that fell prey to biases as well as the tendency to rationalize issues. Accordingly, Madoff's time was quite limited and so he did not take his time to investigate the implications of his investment. This led to a small transgression to grow into something that would later rob the American economy over $65 billion dollars. </w:t>
      </w:r>
      <w:r w:rsidR="00BB79E2" w:rsidRPr="00D869B1">
        <w:rPr>
          <w:rFonts w:ascii="Times New Roman" w:hAnsi="Times New Roman" w:cs="Times New Roman"/>
          <w:sz w:val="24"/>
          <w:szCs w:val="24"/>
        </w:rPr>
        <w:t xml:space="preserve">The bias of the regulatory oversight as well as that of investor prevented the public from investing in something they did not have a clear and precise understanding about and this was quite risky for the </w:t>
      </w:r>
      <w:r w:rsidR="00BB79E2" w:rsidRPr="00D869B1">
        <w:rPr>
          <w:rFonts w:ascii="Times New Roman" w:hAnsi="Times New Roman" w:cs="Times New Roman"/>
          <w:sz w:val="24"/>
          <w:szCs w:val="24"/>
        </w:rPr>
        <w:lastRenderedPageBreak/>
        <w:t>investor in the securities in the country</w:t>
      </w:r>
      <w:r w:rsidR="00D869B1" w:rsidRPr="00D869B1">
        <w:rPr>
          <w:rFonts w:ascii="Times New Roman" w:hAnsi="Times New Roman" w:cs="Times New Roman"/>
          <w:sz w:val="24"/>
          <w:szCs w:val="24"/>
        </w:rPr>
        <w:t xml:space="preserve"> ("Chasing Madoff," n.d.)</w:t>
      </w:r>
      <w:r w:rsidR="00BB79E2" w:rsidRPr="00D869B1">
        <w:rPr>
          <w:rFonts w:ascii="Times New Roman" w:hAnsi="Times New Roman" w:cs="Times New Roman"/>
          <w:sz w:val="24"/>
          <w:szCs w:val="24"/>
        </w:rPr>
        <w:t>. As a result, the senators, as well as the representatives, focused their criticisms on the Securities and Exchange Commission because they were the best people to alert the public from the trap of such scams and they failed in their mandate by giving biased information over the scheme.</w:t>
      </w:r>
    </w:p>
    <w:p w14:paraId="401B3C24" w14:textId="77777777" w:rsidR="00BB79E2" w:rsidRPr="00D869B1" w:rsidRDefault="00BF4210" w:rsidP="00D869B1">
      <w:pPr>
        <w:spacing w:line="360" w:lineRule="auto"/>
        <w:jc w:val="center"/>
        <w:rPr>
          <w:rFonts w:ascii="Times New Roman" w:hAnsi="Times New Roman" w:cs="Times New Roman"/>
          <w:b/>
          <w:sz w:val="24"/>
          <w:szCs w:val="24"/>
        </w:rPr>
      </w:pPr>
      <w:r w:rsidRPr="00D869B1">
        <w:rPr>
          <w:rFonts w:ascii="Times New Roman" w:hAnsi="Times New Roman" w:cs="Times New Roman"/>
          <w:b/>
          <w:sz w:val="24"/>
          <w:szCs w:val="24"/>
        </w:rPr>
        <w:t>Conclusion</w:t>
      </w:r>
    </w:p>
    <w:p w14:paraId="6FDF0E23" w14:textId="77777777" w:rsidR="00BB79E2" w:rsidRPr="00D869B1" w:rsidRDefault="00BF4210" w:rsidP="00D869B1">
      <w:pPr>
        <w:spacing w:line="360" w:lineRule="auto"/>
        <w:jc w:val="both"/>
        <w:rPr>
          <w:rFonts w:ascii="Times New Roman" w:hAnsi="Times New Roman" w:cs="Times New Roman"/>
          <w:sz w:val="24"/>
          <w:szCs w:val="24"/>
        </w:rPr>
      </w:pPr>
      <w:r w:rsidRPr="00D869B1">
        <w:rPr>
          <w:rFonts w:ascii="Times New Roman" w:hAnsi="Times New Roman" w:cs="Times New Roman"/>
          <w:sz w:val="24"/>
          <w:szCs w:val="24"/>
        </w:rPr>
        <w:t xml:space="preserve">In conclusion, the choice of investment requires </w:t>
      </w:r>
      <w:r w:rsidRPr="00CB5285">
        <w:rPr>
          <w:rFonts w:ascii="Times New Roman" w:hAnsi="Times New Roman" w:cs="Times New Roman"/>
          <w:noProof/>
          <w:sz w:val="24"/>
          <w:szCs w:val="24"/>
        </w:rPr>
        <w:t>a deep</w:t>
      </w:r>
      <w:r w:rsidRPr="00D869B1">
        <w:rPr>
          <w:rFonts w:ascii="Times New Roman" w:hAnsi="Times New Roman" w:cs="Times New Roman"/>
          <w:sz w:val="24"/>
          <w:szCs w:val="24"/>
        </w:rPr>
        <w:t xml:space="preserve"> and critical review of the available investment options. It is always important to understand the basic operational strategy to adopt any investment idea. </w:t>
      </w:r>
      <w:r w:rsidRPr="00CB5285">
        <w:rPr>
          <w:rFonts w:ascii="Times New Roman" w:hAnsi="Times New Roman" w:cs="Times New Roman"/>
          <w:noProof/>
          <w:sz w:val="24"/>
          <w:szCs w:val="24"/>
        </w:rPr>
        <w:t>This</w:t>
      </w:r>
      <w:r w:rsidRPr="00D869B1">
        <w:rPr>
          <w:rFonts w:ascii="Times New Roman" w:hAnsi="Times New Roman" w:cs="Times New Roman"/>
          <w:sz w:val="24"/>
          <w:szCs w:val="24"/>
        </w:rPr>
        <w:t xml:space="preserve"> should </w:t>
      </w:r>
      <w:r w:rsidRPr="00CB5285">
        <w:rPr>
          <w:rFonts w:ascii="Times New Roman" w:hAnsi="Times New Roman" w:cs="Times New Roman"/>
          <w:noProof/>
          <w:sz w:val="24"/>
          <w:szCs w:val="24"/>
        </w:rPr>
        <w:t>be followed</w:t>
      </w:r>
      <w:r w:rsidRPr="00D869B1">
        <w:rPr>
          <w:rFonts w:ascii="Times New Roman" w:hAnsi="Times New Roman" w:cs="Times New Roman"/>
          <w:sz w:val="24"/>
          <w:szCs w:val="24"/>
        </w:rPr>
        <w:t xml:space="preserve"> by a comprehensive review of the risks involved and how such risks can </w:t>
      </w:r>
      <w:r w:rsidRPr="00CB5285">
        <w:rPr>
          <w:rFonts w:ascii="Times New Roman" w:hAnsi="Times New Roman" w:cs="Times New Roman"/>
          <w:noProof/>
          <w:sz w:val="24"/>
          <w:szCs w:val="24"/>
        </w:rPr>
        <w:t>be mitigated</w:t>
      </w:r>
      <w:r w:rsidRPr="00D869B1">
        <w:rPr>
          <w:rFonts w:ascii="Times New Roman" w:hAnsi="Times New Roman" w:cs="Times New Roman"/>
          <w:sz w:val="24"/>
          <w:szCs w:val="24"/>
        </w:rPr>
        <w:t xml:space="preserve"> </w:t>
      </w:r>
      <w:r w:rsidRPr="00CB5285">
        <w:rPr>
          <w:rFonts w:ascii="Times New Roman" w:hAnsi="Times New Roman" w:cs="Times New Roman"/>
          <w:noProof/>
          <w:sz w:val="24"/>
          <w:szCs w:val="24"/>
        </w:rPr>
        <w:t>against</w:t>
      </w:r>
      <w:r w:rsidRPr="00D869B1">
        <w:rPr>
          <w:rFonts w:ascii="Times New Roman" w:hAnsi="Times New Roman" w:cs="Times New Roman"/>
          <w:sz w:val="24"/>
          <w:szCs w:val="24"/>
        </w:rPr>
        <w:t xml:space="preserve">. Usually, </w:t>
      </w:r>
      <w:r w:rsidRPr="00CB5285">
        <w:rPr>
          <w:rFonts w:ascii="Times New Roman" w:hAnsi="Times New Roman" w:cs="Times New Roman"/>
          <w:noProof/>
          <w:sz w:val="24"/>
          <w:szCs w:val="24"/>
        </w:rPr>
        <w:t>good</w:t>
      </w:r>
      <w:r w:rsidRPr="00D869B1">
        <w:rPr>
          <w:rFonts w:ascii="Times New Roman" w:hAnsi="Times New Roman" w:cs="Times New Roman"/>
          <w:sz w:val="24"/>
          <w:szCs w:val="24"/>
        </w:rPr>
        <w:t xml:space="preserve"> investment decisions are </w:t>
      </w:r>
      <w:r w:rsidRPr="00CB5285">
        <w:rPr>
          <w:rFonts w:ascii="Times New Roman" w:hAnsi="Times New Roman" w:cs="Times New Roman"/>
          <w:noProof/>
          <w:sz w:val="24"/>
          <w:szCs w:val="24"/>
        </w:rPr>
        <w:t>done</w:t>
      </w:r>
      <w:r w:rsidRPr="00D869B1">
        <w:rPr>
          <w:rFonts w:ascii="Times New Roman" w:hAnsi="Times New Roman" w:cs="Times New Roman"/>
          <w:sz w:val="24"/>
          <w:szCs w:val="24"/>
        </w:rPr>
        <w:t xml:space="preserve"> on a long-term perspective because it gives an ample opportunity to study different aspects of the investment and to conduct an in-depth analysis of how such investments will affect the investor's capital in both the short-term and the long-term perspective.</w:t>
      </w:r>
    </w:p>
    <w:p w14:paraId="5B2E457B" w14:textId="77777777" w:rsidR="00D869B1" w:rsidRPr="00D869B1" w:rsidRDefault="00D869B1" w:rsidP="00D869B1">
      <w:pPr>
        <w:spacing w:line="360" w:lineRule="auto"/>
        <w:jc w:val="both"/>
        <w:rPr>
          <w:rFonts w:ascii="Times New Roman" w:hAnsi="Times New Roman" w:cs="Times New Roman"/>
          <w:sz w:val="24"/>
          <w:szCs w:val="24"/>
        </w:rPr>
      </w:pPr>
    </w:p>
    <w:p w14:paraId="192C67C3" w14:textId="77777777" w:rsidR="00D869B1" w:rsidRPr="00D869B1" w:rsidRDefault="00D869B1" w:rsidP="00D869B1">
      <w:pPr>
        <w:spacing w:line="360" w:lineRule="auto"/>
        <w:jc w:val="both"/>
        <w:rPr>
          <w:rFonts w:ascii="Times New Roman" w:hAnsi="Times New Roman" w:cs="Times New Roman"/>
          <w:sz w:val="24"/>
          <w:szCs w:val="24"/>
        </w:rPr>
      </w:pPr>
    </w:p>
    <w:p w14:paraId="579562C7" w14:textId="77777777" w:rsidR="00D869B1" w:rsidRPr="00D869B1" w:rsidRDefault="00D869B1" w:rsidP="00D869B1">
      <w:pPr>
        <w:spacing w:line="360" w:lineRule="auto"/>
        <w:jc w:val="both"/>
        <w:rPr>
          <w:rFonts w:ascii="Times New Roman" w:hAnsi="Times New Roman" w:cs="Times New Roman"/>
          <w:sz w:val="24"/>
          <w:szCs w:val="24"/>
        </w:rPr>
      </w:pPr>
    </w:p>
    <w:p w14:paraId="18FB5C50" w14:textId="77777777" w:rsidR="00D869B1" w:rsidRPr="00D869B1" w:rsidRDefault="00D869B1" w:rsidP="00D869B1">
      <w:pPr>
        <w:spacing w:line="360" w:lineRule="auto"/>
        <w:jc w:val="both"/>
        <w:rPr>
          <w:rFonts w:ascii="Times New Roman" w:hAnsi="Times New Roman" w:cs="Times New Roman"/>
          <w:sz w:val="24"/>
          <w:szCs w:val="24"/>
        </w:rPr>
      </w:pPr>
    </w:p>
    <w:p w14:paraId="7E1131BD" w14:textId="77777777" w:rsidR="00D869B1" w:rsidRPr="00D869B1" w:rsidRDefault="00D869B1" w:rsidP="00D869B1">
      <w:pPr>
        <w:spacing w:line="360" w:lineRule="auto"/>
        <w:jc w:val="both"/>
        <w:rPr>
          <w:rFonts w:ascii="Times New Roman" w:hAnsi="Times New Roman" w:cs="Times New Roman"/>
          <w:sz w:val="24"/>
          <w:szCs w:val="24"/>
        </w:rPr>
      </w:pPr>
    </w:p>
    <w:p w14:paraId="74AE2734" w14:textId="77777777" w:rsidR="00D869B1" w:rsidRPr="00D869B1" w:rsidRDefault="00D869B1" w:rsidP="00D869B1">
      <w:pPr>
        <w:spacing w:line="360" w:lineRule="auto"/>
        <w:jc w:val="both"/>
        <w:rPr>
          <w:rFonts w:ascii="Times New Roman" w:hAnsi="Times New Roman" w:cs="Times New Roman"/>
          <w:sz w:val="24"/>
          <w:szCs w:val="24"/>
        </w:rPr>
      </w:pPr>
    </w:p>
    <w:p w14:paraId="5822E65B" w14:textId="77777777" w:rsidR="00D869B1" w:rsidRPr="00D869B1" w:rsidRDefault="00D869B1" w:rsidP="00D869B1">
      <w:pPr>
        <w:spacing w:line="360" w:lineRule="auto"/>
        <w:jc w:val="both"/>
        <w:rPr>
          <w:rFonts w:ascii="Times New Roman" w:hAnsi="Times New Roman" w:cs="Times New Roman"/>
          <w:sz w:val="24"/>
          <w:szCs w:val="24"/>
        </w:rPr>
      </w:pPr>
    </w:p>
    <w:p w14:paraId="4DEC23A0" w14:textId="77777777" w:rsidR="00D869B1" w:rsidRPr="00D869B1" w:rsidRDefault="00D869B1" w:rsidP="00D869B1">
      <w:pPr>
        <w:spacing w:line="360" w:lineRule="auto"/>
        <w:jc w:val="both"/>
        <w:rPr>
          <w:rFonts w:ascii="Times New Roman" w:hAnsi="Times New Roman" w:cs="Times New Roman"/>
          <w:sz w:val="24"/>
          <w:szCs w:val="24"/>
        </w:rPr>
      </w:pPr>
    </w:p>
    <w:p w14:paraId="771F808C" w14:textId="77777777" w:rsidR="00D869B1" w:rsidRPr="00D869B1" w:rsidRDefault="00D869B1" w:rsidP="00D869B1">
      <w:pPr>
        <w:spacing w:line="360" w:lineRule="auto"/>
        <w:jc w:val="both"/>
        <w:rPr>
          <w:rFonts w:ascii="Times New Roman" w:hAnsi="Times New Roman" w:cs="Times New Roman"/>
          <w:sz w:val="24"/>
          <w:szCs w:val="24"/>
        </w:rPr>
      </w:pPr>
    </w:p>
    <w:p w14:paraId="0E936962" w14:textId="77777777" w:rsidR="00D869B1" w:rsidRPr="00D869B1" w:rsidRDefault="00D869B1" w:rsidP="00D869B1">
      <w:pPr>
        <w:spacing w:line="360" w:lineRule="auto"/>
        <w:jc w:val="both"/>
        <w:rPr>
          <w:rFonts w:ascii="Times New Roman" w:hAnsi="Times New Roman" w:cs="Times New Roman"/>
          <w:sz w:val="24"/>
          <w:szCs w:val="24"/>
        </w:rPr>
      </w:pPr>
    </w:p>
    <w:p w14:paraId="483E8514" w14:textId="77777777" w:rsidR="00D869B1" w:rsidRPr="00D869B1" w:rsidRDefault="00D869B1" w:rsidP="00D869B1">
      <w:pPr>
        <w:spacing w:line="360" w:lineRule="auto"/>
        <w:jc w:val="both"/>
        <w:rPr>
          <w:rFonts w:ascii="Times New Roman" w:hAnsi="Times New Roman" w:cs="Times New Roman"/>
          <w:sz w:val="24"/>
          <w:szCs w:val="24"/>
        </w:rPr>
      </w:pPr>
    </w:p>
    <w:p w14:paraId="21843E1D" w14:textId="77777777" w:rsidR="00D869B1" w:rsidRPr="00D869B1" w:rsidRDefault="00BF4210" w:rsidP="00D869B1">
      <w:pPr>
        <w:spacing w:after="0" w:line="240" w:lineRule="auto"/>
        <w:jc w:val="center"/>
        <w:rPr>
          <w:rFonts w:ascii="Times New Roman" w:eastAsia="Times New Roman" w:hAnsi="Times New Roman" w:cs="Times New Roman"/>
          <w:b/>
          <w:sz w:val="24"/>
          <w:szCs w:val="24"/>
        </w:rPr>
      </w:pPr>
      <w:r w:rsidRPr="00D869B1">
        <w:rPr>
          <w:rFonts w:ascii="Times New Roman" w:eastAsia="Times New Roman" w:hAnsi="Times New Roman" w:cs="Times New Roman"/>
          <w:b/>
          <w:sz w:val="24"/>
          <w:szCs w:val="24"/>
        </w:rPr>
        <w:t>References</w:t>
      </w:r>
    </w:p>
    <w:p w14:paraId="694F9CF3" w14:textId="77777777" w:rsidR="00D869B1" w:rsidRPr="00D869B1" w:rsidRDefault="00BF4210" w:rsidP="00D869B1">
      <w:pPr>
        <w:spacing w:after="0" w:line="550" w:lineRule="atLeast"/>
        <w:ind w:left="720" w:right="375" w:hanging="720"/>
        <w:rPr>
          <w:rFonts w:ascii="Times New Roman" w:eastAsia="Times New Roman" w:hAnsi="Times New Roman" w:cs="Times New Roman"/>
          <w:sz w:val="24"/>
          <w:szCs w:val="24"/>
        </w:rPr>
      </w:pPr>
      <w:r w:rsidRPr="00CB5285">
        <w:rPr>
          <w:rFonts w:ascii="Times New Roman" w:eastAsia="Times New Roman" w:hAnsi="Times New Roman" w:cs="Times New Roman"/>
          <w:noProof/>
          <w:sz w:val="24"/>
          <w:szCs w:val="24"/>
        </w:rPr>
        <w:lastRenderedPageBreak/>
        <w:t>Chasing Madoff.</w:t>
      </w:r>
      <w:r w:rsidRPr="00D869B1">
        <w:rPr>
          <w:rFonts w:ascii="Times New Roman" w:eastAsia="Times New Roman" w:hAnsi="Times New Roman" w:cs="Times New Roman"/>
          <w:sz w:val="24"/>
          <w:szCs w:val="24"/>
        </w:rPr>
        <w:t xml:space="preserve"> (n.d.). Retrieved from </w:t>
      </w:r>
      <w:hyperlink r:id="rId7" w:history="1">
        <w:r w:rsidRPr="00D869B1">
          <w:rPr>
            <w:rStyle w:val="Hyperlink"/>
            <w:rFonts w:ascii="Times New Roman" w:eastAsia="Times New Roman" w:hAnsi="Times New Roman" w:cs="Times New Roman"/>
            <w:sz w:val="24"/>
            <w:szCs w:val="24"/>
          </w:rPr>
          <w:t>https://www.fraud-magazine.com/article.aspx?id=313</w:t>
        </w:r>
      </w:hyperlink>
      <w:r w:rsidRPr="00D869B1">
        <w:rPr>
          <w:rFonts w:ascii="Times New Roman" w:eastAsia="Times New Roman" w:hAnsi="Times New Roman" w:cs="Times New Roman"/>
          <w:sz w:val="24"/>
          <w:szCs w:val="24"/>
        </w:rPr>
        <w:t xml:space="preserve"> </w:t>
      </w:r>
    </w:p>
    <w:p w14:paraId="2E44FBE2" w14:textId="77777777" w:rsidR="00D869B1" w:rsidRPr="00D869B1" w:rsidRDefault="00BF4210" w:rsidP="00D869B1">
      <w:pPr>
        <w:spacing w:after="0" w:line="550" w:lineRule="atLeast"/>
        <w:ind w:left="720" w:right="375" w:hanging="720"/>
        <w:rPr>
          <w:rFonts w:ascii="Times New Roman" w:eastAsia="Times New Roman" w:hAnsi="Times New Roman" w:cs="Times New Roman"/>
          <w:sz w:val="24"/>
          <w:szCs w:val="24"/>
        </w:rPr>
      </w:pPr>
      <w:r w:rsidRPr="00D869B1">
        <w:rPr>
          <w:rFonts w:ascii="Times New Roman" w:eastAsia="Times New Roman" w:hAnsi="Times New Roman" w:cs="Times New Roman"/>
          <w:sz w:val="24"/>
          <w:szCs w:val="24"/>
        </w:rPr>
        <w:t xml:space="preserve">The Man Who Figured Out Madoff's Scheme. (2009, February 27). Retrieved from </w:t>
      </w:r>
      <w:hyperlink r:id="rId8" w:history="1">
        <w:r w:rsidRPr="00D869B1">
          <w:rPr>
            <w:rStyle w:val="Hyperlink"/>
            <w:rFonts w:ascii="Times New Roman" w:eastAsia="Times New Roman" w:hAnsi="Times New Roman" w:cs="Times New Roman"/>
            <w:sz w:val="24"/>
            <w:szCs w:val="24"/>
          </w:rPr>
          <w:t>https://www.cbsnews.com/news/the-man-who-figured-out-madoffs-scheme-27-02-2009/</w:t>
        </w:r>
      </w:hyperlink>
      <w:r w:rsidRPr="00D869B1">
        <w:rPr>
          <w:rFonts w:ascii="Times New Roman" w:eastAsia="Times New Roman" w:hAnsi="Times New Roman" w:cs="Times New Roman"/>
          <w:sz w:val="24"/>
          <w:szCs w:val="24"/>
        </w:rPr>
        <w:t xml:space="preserve"> </w:t>
      </w:r>
    </w:p>
    <w:p w14:paraId="277FCC45" w14:textId="77777777" w:rsidR="00D869B1" w:rsidRPr="00D869B1" w:rsidRDefault="00BF4210" w:rsidP="00D869B1">
      <w:pPr>
        <w:spacing w:after="0" w:line="550" w:lineRule="atLeast"/>
        <w:ind w:left="720" w:right="375" w:hanging="720"/>
        <w:rPr>
          <w:rFonts w:ascii="Times New Roman" w:eastAsia="Times New Roman" w:hAnsi="Times New Roman" w:cs="Times New Roman"/>
          <w:sz w:val="24"/>
          <w:szCs w:val="24"/>
        </w:rPr>
      </w:pPr>
      <w:r w:rsidRPr="00D869B1">
        <w:rPr>
          <w:rFonts w:ascii="Times New Roman" w:eastAsia="Times New Roman" w:hAnsi="Times New Roman" w:cs="Times New Roman"/>
          <w:sz w:val="24"/>
          <w:szCs w:val="24"/>
        </w:rPr>
        <w:t xml:space="preserve">Ekholm, A. G. (2002). How do Different Types of Investors React to New Financial Statement Information? </w:t>
      </w:r>
      <w:r w:rsidRPr="00D869B1">
        <w:rPr>
          <w:rFonts w:ascii="Times New Roman" w:eastAsia="Times New Roman" w:hAnsi="Times New Roman" w:cs="Times New Roman"/>
          <w:i/>
          <w:iCs/>
          <w:sz w:val="24"/>
          <w:szCs w:val="24"/>
        </w:rPr>
        <w:t>SSRN Electronic Journal</w:t>
      </w:r>
      <w:r w:rsidRPr="00D869B1">
        <w:rPr>
          <w:rFonts w:ascii="Times New Roman" w:eastAsia="Times New Roman" w:hAnsi="Times New Roman" w:cs="Times New Roman"/>
          <w:sz w:val="24"/>
          <w:szCs w:val="24"/>
        </w:rPr>
        <w:t xml:space="preserve">. </w:t>
      </w:r>
    </w:p>
    <w:p w14:paraId="6CCC2B43" w14:textId="77777777" w:rsidR="00D869B1" w:rsidRPr="00D869B1" w:rsidRDefault="00BF4210" w:rsidP="00D869B1">
      <w:pPr>
        <w:spacing w:after="0" w:line="550" w:lineRule="atLeast"/>
        <w:ind w:left="720" w:right="375" w:hanging="720"/>
        <w:rPr>
          <w:rFonts w:ascii="Times New Roman" w:eastAsia="Times New Roman" w:hAnsi="Times New Roman" w:cs="Times New Roman"/>
          <w:sz w:val="24"/>
          <w:szCs w:val="24"/>
        </w:rPr>
      </w:pPr>
      <w:r w:rsidRPr="00D869B1">
        <w:rPr>
          <w:rFonts w:ascii="Times New Roman" w:eastAsia="Times New Roman" w:hAnsi="Times New Roman" w:cs="Times New Roman"/>
          <w:sz w:val="24"/>
          <w:szCs w:val="24"/>
        </w:rPr>
        <w:t xml:space="preserve">Pareto, C. (2005, March 24). Understanding Investor Behavior. Retrieved from </w:t>
      </w:r>
      <w:hyperlink r:id="rId9" w:history="1">
        <w:r w:rsidRPr="00D869B1">
          <w:rPr>
            <w:rStyle w:val="Hyperlink"/>
            <w:rFonts w:ascii="Times New Roman" w:eastAsia="Times New Roman" w:hAnsi="Times New Roman" w:cs="Times New Roman"/>
            <w:sz w:val="24"/>
            <w:szCs w:val="24"/>
          </w:rPr>
          <w:t>https://www.investopedia.com/articles/05/032905.asp</w:t>
        </w:r>
      </w:hyperlink>
      <w:r w:rsidRPr="00D869B1">
        <w:rPr>
          <w:rFonts w:ascii="Times New Roman" w:eastAsia="Times New Roman" w:hAnsi="Times New Roman" w:cs="Times New Roman"/>
          <w:sz w:val="24"/>
          <w:szCs w:val="24"/>
        </w:rPr>
        <w:t xml:space="preserve"> </w:t>
      </w:r>
    </w:p>
    <w:p w14:paraId="6FA48C05" w14:textId="77777777" w:rsidR="00D869B1" w:rsidRPr="00D869B1" w:rsidRDefault="00BF4210" w:rsidP="00D869B1">
      <w:pPr>
        <w:spacing w:after="0" w:line="550" w:lineRule="atLeast"/>
        <w:ind w:left="720" w:right="375" w:hanging="720"/>
        <w:rPr>
          <w:rFonts w:ascii="Times New Roman" w:eastAsia="Times New Roman" w:hAnsi="Times New Roman" w:cs="Times New Roman"/>
          <w:sz w:val="24"/>
          <w:szCs w:val="24"/>
        </w:rPr>
      </w:pPr>
      <w:r w:rsidRPr="00D869B1">
        <w:rPr>
          <w:rFonts w:ascii="Times New Roman" w:eastAsia="Times New Roman" w:hAnsi="Times New Roman" w:cs="Times New Roman"/>
          <w:sz w:val="24"/>
          <w:szCs w:val="24"/>
        </w:rPr>
        <w:t xml:space="preserve">Seth, S. (2018, October 24). What is a Pyramid Scheme? Retrieved from </w:t>
      </w:r>
      <w:hyperlink r:id="rId10" w:history="1">
        <w:r w:rsidRPr="00D869B1">
          <w:rPr>
            <w:rStyle w:val="Hyperlink"/>
            <w:rFonts w:ascii="Times New Roman" w:eastAsia="Times New Roman" w:hAnsi="Times New Roman" w:cs="Times New Roman"/>
            <w:sz w:val="24"/>
            <w:szCs w:val="24"/>
          </w:rPr>
          <w:t>https://www.investopedia.com/insights/what-is-a-pyramid-scheme/</w:t>
        </w:r>
      </w:hyperlink>
      <w:r w:rsidRPr="00D869B1">
        <w:rPr>
          <w:rFonts w:ascii="Times New Roman" w:eastAsia="Times New Roman" w:hAnsi="Times New Roman" w:cs="Times New Roman"/>
          <w:sz w:val="24"/>
          <w:szCs w:val="24"/>
        </w:rPr>
        <w:t xml:space="preserve"> </w:t>
      </w:r>
    </w:p>
    <w:p w14:paraId="169C7E33" w14:textId="77777777" w:rsidR="00D869B1" w:rsidRPr="00D869B1" w:rsidRDefault="00D869B1" w:rsidP="00D869B1">
      <w:pPr>
        <w:spacing w:line="360" w:lineRule="auto"/>
        <w:jc w:val="both"/>
        <w:rPr>
          <w:rFonts w:ascii="Times New Roman" w:hAnsi="Times New Roman" w:cs="Times New Roman"/>
          <w:sz w:val="24"/>
          <w:szCs w:val="24"/>
        </w:rPr>
      </w:pPr>
    </w:p>
    <w:p w14:paraId="0CA2310A" w14:textId="77777777" w:rsidR="008155BA" w:rsidRPr="00D869B1" w:rsidRDefault="00BF4210" w:rsidP="00D869B1">
      <w:pPr>
        <w:spacing w:line="360" w:lineRule="auto"/>
        <w:jc w:val="both"/>
        <w:rPr>
          <w:rFonts w:ascii="Times New Roman" w:hAnsi="Times New Roman" w:cs="Times New Roman"/>
          <w:sz w:val="24"/>
          <w:szCs w:val="24"/>
        </w:rPr>
      </w:pPr>
      <w:r w:rsidRPr="00D869B1">
        <w:rPr>
          <w:rFonts w:ascii="Times New Roman" w:hAnsi="Times New Roman" w:cs="Times New Roman"/>
          <w:noProof/>
          <w:sz w:val="24"/>
          <w:szCs w:val="24"/>
        </w:rPr>
        <mc:AlternateContent>
          <mc:Choice Requires="wps">
            <w:drawing>
              <wp:inline distT="0" distB="0" distL="0" distR="0" wp14:anchorId="1FCB5B15" wp14:editId="57720806">
                <wp:extent cx="304800" cy="304800"/>
                <wp:effectExtent l="0" t="0" r="0" b="0"/>
                <wp:docPr id="1" name="AutoShape 4" descr="https://www.investopedia.com/thmb/KrLztSIuTxDnmZYQE5pQgPpNhxE=/296x0/filters:no_upscale():max_bytes(150000):strip_icc():format(webp)/042104_1-5c0592c0c9e77c0001d6a2d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w14:anchorId="51D5FCD3" id="AutoShape 4" o:spid="_x0000_s1026" alt="https://www.investopedia.com/thmb/KrLztSIuTxDnmZYQE5pQgPpNhxE=/296x0/filters:no_upscale():max_bytes(150000):strip_icc():format(webp)/042104_1-5c0592c0c9e77c0001d6a2d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BLrGoBMDAAAYBgAADgAAAAAAAAAAAAAAAAAuAgAAZHJzL2Uy&#10;b0RvYy54bWxQSwECLQAUAAYACAAAACEATKDpLNgAAAADAQAADwAAAAAAAAAAAAAAAABtBQAAZHJz&#10;L2Rvd25yZXYueG1sUEsFBgAAAAAEAAQA8wAAAHIGAAAAAA==&#10;" filled="f" stroked="f">
                <o:lock v:ext="edit" aspectratio="t"/>
                <w10:anchorlock/>
              </v:rect>
            </w:pict>
          </mc:Fallback>
        </mc:AlternateContent>
      </w:r>
    </w:p>
    <w:p w14:paraId="453FFD30" w14:textId="77777777" w:rsidR="00A466E6" w:rsidRPr="00D869B1" w:rsidRDefault="00A466E6" w:rsidP="00D869B1">
      <w:pPr>
        <w:spacing w:line="360" w:lineRule="auto"/>
        <w:jc w:val="both"/>
        <w:rPr>
          <w:rFonts w:ascii="Times New Roman" w:hAnsi="Times New Roman" w:cs="Times New Roman"/>
          <w:b/>
          <w:sz w:val="24"/>
          <w:szCs w:val="24"/>
        </w:rPr>
      </w:pPr>
    </w:p>
    <w:p w14:paraId="42E0E8E3" w14:textId="77777777" w:rsidR="00485DF9" w:rsidRPr="00D869B1" w:rsidRDefault="00485DF9" w:rsidP="00D869B1">
      <w:pPr>
        <w:spacing w:line="360" w:lineRule="auto"/>
        <w:jc w:val="both"/>
        <w:rPr>
          <w:rFonts w:ascii="Times New Roman" w:hAnsi="Times New Roman" w:cs="Times New Roman"/>
          <w:b/>
          <w:sz w:val="24"/>
          <w:szCs w:val="24"/>
        </w:rPr>
      </w:pPr>
    </w:p>
    <w:p w14:paraId="49532D1F" w14:textId="77777777" w:rsidR="00485DF9" w:rsidRPr="00D869B1" w:rsidRDefault="00485DF9" w:rsidP="00D869B1">
      <w:pPr>
        <w:spacing w:line="360" w:lineRule="auto"/>
        <w:jc w:val="both"/>
        <w:rPr>
          <w:rFonts w:ascii="Times New Roman" w:hAnsi="Times New Roman" w:cs="Times New Roman"/>
          <w:sz w:val="24"/>
          <w:szCs w:val="24"/>
        </w:rPr>
      </w:pPr>
    </w:p>
    <w:p w14:paraId="16F6E43E" w14:textId="77777777" w:rsidR="0059187D" w:rsidRPr="00D869B1" w:rsidRDefault="0059187D" w:rsidP="00D869B1">
      <w:pPr>
        <w:spacing w:line="360" w:lineRule="auto"/>
        <w:jc w:val="both"/>
        <w:rPr>
          <w:rFonts w:ascii="Times New Roman" w:hAnsi="Times New Roman" w:cs="Times New Roman"/>
          <w:sz w:val="24"/>
          <w:szCs w:val="24"/>
        </w:rPr>
      </w:pPr>
    </w:p>
    <w:p w14:paraId="189EDA2B" w14:textId="77777777" w:rsidR="0059187D" w:rsidRPr="00D869B1" w:rsidRDefault="0059187D" w:rsidP="00D869B1">
      <w:pPr>
        <w:spacing w:line="360" w:lineRule="auto"/>
        <w:jc w:val="both"/>
        <w:rPr>
          <w:rFonts w:ascii="Times New Roman" w:hAnsi="Times New Roman" w:cs="Times New Roman"/>
          <w:sz w:val="24"/>
          <w:szCs w:val="24"/>
        </w:rPr>
      </w:pPr>
    </w:p>
    <w:p w14:paraId="21246D94" w14:textId="77777777" w:rsidR="0059187D" w:rsidRPr="00D869B1" w:rsidRDefault="0059187D" w:rsidP="00D869B1">
      <w:pPr>
        <w:spacing w:line="360" w:lineRule="auto"/>
        <w:jc w:val="both"/>
        <w:rPr>
          <w:rFonts w:ascii="Times New Roman" w:hAnsi="Times New Roman" w:cs="Times New Roman"/>
          <w:sz w:val="24"/>
          <w:szCs w:val="24"/>
        </w:rPr>
      </w:pPr>
    </w:p>
    <w:p w14:paraId="0D8C84F6" w14:textId="77777777" w:rsidR="002E6DC6" w:rsidRPr="00D869B1" w:rsidRDefault="002E6DC6" w:rsidP="00D869B1">
      <w:pPr>
        <w:spacing w:line="360" w:lineRule="auto"/>
        <w:jc w:val="both"/>
        <w:rPr>
          <w:rFonts w:ascii="Times New Roman" w:hAnsi="Times New Roman" w:cs="Times New Roman"/>
          <w:sz w:val="24"/>
          <w:szCs w:val="24"/>
        </w:rPr>
      </w:pPr>
    </w:p>
    <w:p w14:paraId="62D57BB3" w14:textId="77777777" w:rsidR="002E6DC6" w:rsidRPr="00D869B1" w:rsidRDefault="002E6DC6" w:rsidP="00D869B1">
      <w:pPr>
        <w:spacing w:line="360" w:lineRule="auto"/>
        <w:jc w:val="both"/>
        <w:rPr>
          <w:rFonts w:ascii="Times New Roman" w:hAnsi="Times New Roman" w:cs="Times New Roman"/>
          <w:sz w:val="24"/>
          <w:szCs w:val="24"/>
        </w:rPr>
      </w:pPr>
    </w:p>
    <w:sectPr w:rsidR="002E6DC6" w:rsidRPr="00D869B1" w:rsidSect="00D869B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4B2DC" w14:textId="77777777" w:rsidR="00DE7983" w:rsidRDefault="00DE7983">
      <w:pPr>
        <w:spacing w:after="0" w:line="240" w:lineRule="auto"/>
      </w:pPr>
      <w:r>
        <w:separator/>
      </w:r>
    </w:p>
  </w:endnote>
  <w:endnote w:type="continuationSeparator" w:id="0">
    <w:p w14:paraId="554EEB2C" w14:textId="77777777" w:rsidR="00DE7983" w:rsidRDefault="00DE7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B3A66D" w14:textId="77777777" w:rsidR="00DE7983" w:rsidRDefault="00DE7983">
      <w:pPr>
        <w:spacing w:after="0" w:line="240" w:lineRule="auto"/>
      </w:pPr>
      <w:r>
        <w:separator/>
      </w:r>
    </w:p>
  </w:footnote>
  <w:footnote w:type="continuationSeparator" w:id="0">
    <w:p w14:paraId="7D494A03" w14:textId="77777777" w:rsidR="00DE7983" w:rsidRDefault="00DE7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41883423"/>
      <w:docPartObj>
        <w:docPartGallery w:val="Page Numbers (Top of Page)"/>
        <w:docPartUnique/>
      </w:docPartObj>
    </w:sdtPr>
    <w:sdtEndPr>
      <w:rPr>
        <w:noProof/>
      </w:rPr>
    </w:sdtEndPr>
    <w:sdtContent>
      <w:p w14:paraId="3EB7F476" w14:textId="77777777" w:rsidR="00D869B1" w:rsidRPr="00D869B1" w:rsidRDefault="00BF4210">
        <w:pPr>
          <w:pStyle w:val="Header"/>
          <w:jc w:val="right"/>
          <w:rPr>
            <w:rFonts w:ascii="Times New Roman" w:hAnsi="Times New Roman" w:cs="Times New Roman"/>
            <w:sz w:val="24"/>
            <w:szCs w:val="24"/>
          </w:rPr>
        </w:pPr>
        <w:r w:rsidRPr="00D869B1">
          <w:rPr>
            <w:rFonts w:ascii="Times New Roman" w:hAnsi="Times New Roman" w:cs="Times New Roman"/>
            <w:sz w:val="24"/>
            <w:szCs w:val="24"/>
          </w:rPr>
          <w:t>FACTORS AFFECTING THE CHOICE OF INVESTMENTS</w:t>
        </w:r>
        <w:r w:rsidRPr="00D869B1">
          <w:rPr>
            <w:rFonts w:ascii="Times New Roman" w:hAnsi="Times New Roman" w:cs="Times New Roman"/>
            <w:sz w:val="24"/>
            <w:szCs w:val="24"/>
          </w:rPr>
          <w:tab/>
        </w:r>
        <w:r w:rsidRPr="00D869B1">
          <w:rPr>
            <w:rFonts w:ascii="Times New Roman" w:hAnsi="Times New Roman" w:cs="Times New Roman"/>
            <w:sz w:val="24"/>
            <w:szCs w:val="24"/>
          </w:rPr>
          <w:tab/>
        </w:r>
        <w:r w:rsidRPr="00D869B1">
          <w:rPr>
            <w:rFonts w:ascii="Times New Roman" w:hAnsi="Times New Roman" w:cs="Times New Roman"/>
            <w:sz w:val="24"/>
            <w:szCs w:val="24"/>
          </w:rPr>
          <w:fldChar w:fldCharType="begin"/>
        </w:r>
        <w:r w:rsidRPr="00D869B1">
          <w:rPr>
            <w:rFonts w:ascii="Times New Roman" w:hAnsi="Times New Roman" w:cs="Times New Roman"/>
            <w:sz w:val="24"/>
            <w:szCs w:val="24"/>
          </w:rPr>
          <w:instrText xml:space="preserve"> PAGE   \* MERGEFORMAT </w:instrText>
        </w:r>
        <w:r w:rsidRPr="00D869B1">
          <w:rPr>
            <w:rFonts w:ascii="Times New Roman" w:hAnsi="Times New Roman" w:cs="Times New Roman"/>
            <w:sz w:val="24"/>
            <w:szCs w:val="24"/>
          </w:rPr>
          <w:fldChar w:fldCharType="separate"/>
        </w:r>
        <w:r w:rsidR="00EE367D">
          <w:rPr>
            <w:rFonts w:ascii="Times New Roman" w:hAnsi="Times New Roman" w:cs="Times New Roman"/>
            <w:noProof/>
            <w:sz w:val="24"/>
            <w:szCs w:val="24"/>
          </w:rPr>
          <w:t>2</w:t>
        </w:r>
        <w:r w:rsidRPr="00D869B1">
          <w:rPr>
            <w:rFonts w:ascii="Times New Roman" w:hAnsi="Times New Roman" w:cs="Times New Roman"/>
            <w:noProof/>
            <w:sz w:val="24"/>
            <w:szCs w:val="24"/>
          </w:rPr>
          <w:fldChar w:fldCharType="end"/>
        </w:r>
      </w:p>
    </w:sdtContent>
  </w:sdt>
  <w:p w14:paraId="322A1B66" w14:textId="77777777" w:rsidR="00D869B1" w:rsidRPr="00D869B1" w:rsidRDefault="00D869B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4BB3F" w14:textId="77777777" w:rsidR="00D869B1" w:rsidRPr="00D869B1" w:rsidRDefault="00BF4210">
    <w:pPr>
      <w:pStyle w:val="Header"/>
      <w:rPr>
        <w:rFonts w:ascii="Times New Roman" w:hAnsi="Times New Roman" w:cs="Times New Roman"/>
        <w:sz w:val="24"/>
        <w:szCs w:val="24"/>
      </w:rPr>
    </w:pPr>
    <w:r w:rsidRPr="00D869B1">
      <w:rPr>
        <w:rFonts w:ascii="Times New Roman" w:hAnsi="Times New Roman" w:cs="Times New Roman"/>
        <w:sz w:val="24"/>
        <w:szCs w:val="24"/>
      </w:rPr>
      <w:t>Running head: FACTORS AFFECTING THE CHOICE OF INVESTMENTS</w:t>
    </w:r>
    <w:r w:rsidRPr="00D869B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xtDA1trA0NDU3MzRR0lEKTi0uzszPAykwrAUAK/IYKSwAAAA="/>
  </w:docVars>
  <w:rsids>
    <w:rsidRoot w:val="002E6DC6"/>
    <w:rsid w:val="00191279"/>
    <w:rsid w:val="002E6DC6"/>
    <w:rsid w:val="003D08BE"/>
    <w:rsid w:val="00485DF9"/>
    <w:rsid w:val="0059187D"/>
    <w:rsid w:val="006E3A00"/>
    <w:rsid w:val="006F4FEC"/>
    <w:rsid w:val="00760762"/>
    <w:rsid w:val="008155BA"/>
    <w:rsid w:val="00A466E6"/>
    <w:rsid w:val="00BB79E2"/>
    <w:rsid w:val="00BF4210"/>
    <w:rsid w:val="00CB5285"/>
    <w:rsid w:val="00CE6273"/>
    <w:rsid w:val="00D869B1"/>
    <w:rsid w:val="00D964CF"/>
    <w:rsid w:val="00DB63D4"/>
    <w:rsid w:val="00DE7983"/>
    <w:rsid w:val="00E06592"/>
    <w:rsid w:val="00EE367D"/>
    <w:rsid w:val="00F62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1251"/>
  <w15:docId w15:val="{4BECE877-F574-40B9-B3A4-3BD324F0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5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55BA"/>
    <w:rPr>
      <w:rFonts w:ascii="Tahoma" w:hAnsi="Tahoma" w:cs="Tahoma"/>
      <w:sz w:val="16"/>
      <w:szCs w:val="16"/>
    </w:rPr>
  </w:style>
  <w:style w:type="character" w:customStyle="1" w:styleId="gray">
    <w:name w:val="gray"/>
    <w:basedOn w:val="DefaultParagraphFont"/>
    <w:rsid w:val="00D869B1"/>
  </w:style>
  <w:style w:type="paragraph" w:customStyle="1" w:styleId="cpformat">
    <w:name w:val="cpformat"/>
    <w:basedOn w:val="Normal"/>
    <w:rsid w:val="00D869B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69B1"/>
    <w:rPr>
      <w:i/>
      <w:iCs/>
    </w:rPr>
  </w:style>
  <w:style w:type="character" w:styleId="Hyperlink">
    <w:name w:val="Hyperlink"/>
    <w:basedOn w:val="DefaultParagraphFont"/>
    <w:uiPriority w:val="99"/>
    <w:unhideWhenUsed/>
    <w:rsid w:val="00D869B1"/>
    <w:rPr>
      <w:color w:val="0000FF" w:themeColor="hyperlink"/>
      <w:u w:val="single"/>
    </w:rPr>
  </w:style>
  <w:style w:type="paragraph" w:styleId="Header">
    <w:name w:val="header"/>
    <w:basedOn w:val="Normal"/>
    <w:link w:val="HeaderChar"/>
    <w:uiPriority w:val="99"/>
    <w:unhideWhenUsed/>
    <w:rsid w:val="00D869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69B1"/>
  </w:style>
  <w:style w:type="paragraph" w:styleId="Footer">
    <w:name w:val="footer"/>
    <w:basedOn w:val="Normal"/>
    <w:link w:val="FooterChar"/>
    <w:uiPriority w:val="99"/>
    <w:unhideWhenUsed/>
    <w:rsid w:val="00D869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69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snews.com/news/the-man-who-figured-out-madoffs-scheme-27-02-2009/"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raud-magazine.com/article.aspx?id=313"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investopedia.com/insights/what-is-a-pyramid-scheme/" TargetMode="External"/><Relationship Id="rId4" Type="http://schemas.openxmlformats.org/officeDocument/2006/relationships/footnotes" Target="footnotes.xml"/><Relationship Id="rId9" Type="http://schemas.openxmlformats.org/officeDocument/2006/relationships/hyperlink" Target="https://www.investopedia.com/articles/05/032905.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1324</Words>
  <Characters>7548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Brimer</dc:creator>
  <cp:lastModifiedBy>USER</cp:lastModifiedBy>
  <cp:revision>2</cp:revision>
  <dcterms:created xsi:type="dcterms:W3CDTF">2018-12-28T19:23:00Z</dcterms:created>
  <dcterms:modified xsi:type="dcterms:W3CDTF">2018-12-28T19:23:00Z</dcterms:modified>
</cp:coreProperties>
</file>